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C6D936B"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304BE">
        <w:t>100</w:t>
      </w:r>
      <w:r w:rsidR="00157E2B">
        <w:t>-e</w:t>
      </w:r>
      <w:r>
        <w:tab/>
      </w:r>
      <w:r w:rsidR="00D46431">
        <w:tab/>
      </w:r>
      <w:r w:rsidR="007C1DD8" w:rsidRPr="007C1DD8">
        <w:t>R4-</w:t>
      </w:r>
      <w:r w:rsidR="006304BE">
        <w:t>21</w:t>
      </w:r>
      <w:r w:rsidR="00190D39">
        <w:t>12370</w:t>
      </w:r>
    </w:p>
    <w:p w14:paraId="50DC9730" w14:textId="14441662" w:rsidR="00D309CC" w:rsidRPr="00FD166F" w:rsidRDefault="00A14D3F" w:rsidP="00D46431">
      <w:pPr>
        <w:pStyle w:val="CH"/>
        <w:tabs>
          <w:tab w:val="clear" w:pos="7920"/>
        </w:tabs>
        <w:rPr>
          <w:b w:val="0"/>
        </w:rPr>
      </w:pPr>
      <w:r>
        <w:t>Online</w:t>
      </w:r>
      <w:r w:rsidR="00EC4847" w:rsidRPr="00EC4847">
        <w:t xml:space="preserve">, </w:t>
      </w:r>
      <w:r w:rsidR="00D5430D">
        <w:t>Aug</w:t>
      </w:r>
      <w:r w:rsidRPr="00A14D3F">
        <w:t xml:space="preserve"> </w:t>
      </w:r>
      <w:r w:rsidR="00157E2B">
        <w:t>1</w:t>
      </w:r>
      <w:r w:rsidR="00D5430D">
        <w:t>6</w:t>
      </w:r>
      <w:r w:rsidR="00157E2B">
        <w:t xml:space="preserve"> - 27</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665A7DAC" w:rsidR="00D309CC" w:rsidRPr="0008103A" w:rsidRDefault="00D309CC" w:rsidP="00D309CC">
      <w:pPr>
        <w:pStyle w:val="CH"/>
        <w:rPr>
          <w:b w:val="0"/>
        </w:rPr>
      </w:pPr>
      <w:r w:rsidRPr="0008103A">
        <w:t>Agenda item:</w:t>
      </w:r>
      <w:r>
        <w:tab/>
      </w:r>
      <w:r w:rsidR="00190D39">
        <w:t>9.16.4</w:t>
      </w:r>
    </w:p>
    <w:p w14:paraId="4DBE005A" w14:textId="4E296536" w:rsidR="00D309CC" w:rsidRPr="0008103A" w:rsidRDefault="00D309CC" w:rsidP="00D309CC">
      <w:pPr>
        <w:pStyle w:val="CH"/>
        <w:rPr>
          <w:b w:val="0"/>
        </w:rPr>
      </w:pPr>
      <w:r>
        <w:t>Source:</w:t>
      </w:r>
      <w:r>
        <w:tab/>
        <w:t>Apple</w:t>
      </w:r>
    </w:p>
    <w:p w14:paraId="0D2061A1" w14:textId="1496E9A1" w:rsidR="00D309CC" w:rsidRDefault="00D309CC" w:rsidP="00C51E29">
      <w:pPr>
        <w:pStyle w:val="CH"/>
        <w:ind w:left="2250" w:hanging="2250"/>
      </w:pPr>
      <w:r w:rsidRPr="0008103A">
        <w:t>Title:</w:t>
      </w:r>
      <w:r w:rsidRPr="0008103A">
        <w:tab/>
      </w:r>
      <w:r w:rsidR="004B3A68">
        <w:t>Views on minimum peak EIRP and EIS</w:t>
      </w:r>
      <w:r w:rsidR="00892B17">
        <w:t xml:space="preserve"> requirements</w:t>
      </w:r>
      <w:r w:rsidR="006304BE">
        <w:t xml:space="preserve"> for 60 GHz</w:t>
      </w:r>
      <w:r w:rsidR="00AC0150">
        <w:t xml:space="preserve"> </w:t>
      </w:r>
    </w:p>
    <w:p w14:paraId="052B1E0C" w14:textId="637E6AF2" w:rsidR="00104BC6" w:rsidRDefault="00104BC6" w:rsidP="00D309CC">
      <w:pPr>
        <w:pStyle w:val="CH"/>
      </w:pPr>
      <w:r>
        <w:t>WI/SI:</w:t>
      </w:r>
      <w:r>
        <w:tab/>
      </w:r>
      <w:r w:rsidR="00AC1EBB" w:rsidRPr="00190D39">
        <w:t>NR_ext_to_71GHz</w:t>
      </w:r>
      <w:r w:rsidR="008E40F6" w:rsidRPr="00190D39">
        <w:t>-Core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149CA38B" w:rsidR="00D309CC" w:rsidRDefault="00D309CC" w:rsidP="00D309CC">
      <w:pPr>
        <w:pStyle w:val="CH"/>
      </w:pPr>
      <w:r>
        <w:t>Document for:</w:t>
      </w:r>
      <w:r>
        <w:tab/>
      </w:r>
      <w:r w:rsidR="007E5AE9">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3B30C794" w:rsidR="004768DA" w:rsidRDefault="001A47A6" w:rsidP="004768DA">
      <w:pPr>
        <w:spacing w:after="0"/>
        <w:jc w:val="both"/>
        <w:rPr>
          <w:rFonts w:ascii="Arial" w:hAnsi="Arial" w:cs="Arial"/>
        </w:rPr>
      </w:pPr>
      <w:r>
        <w:rPr>
          <w:rFonts w:ascii="Arial" w:hAnsi="Arial" w:cs="Arial"/>
        </w:rPr>
        <w:t>The</w:t>
      </w:r>
      <w:r w:rsidR="00C51E29">
        <w:rPr>
          <w:rFonts w:ascii="Arial" w:hAnsi="Arial" w:cs="Arial"/>
        </w:rPr>
        <w:t xml:space="preserve"> work item </w:t>
      </w:r>
      <w:r>
        <w:rPr>
          <w:rFonts w:ascii="Arial" w:hAnsi="Arial" w:cs="Arial"/>
        </w:rPr>
        <w:t>specifies the</w:t>
      </w:r>
      <w:r w:rsidR="00C51E29">
        <w:rPr>
          <w:rFonts w:ascii="Arial" w:hAnsi="Arial" w:cs="Arial"/>
        </w:rPr>
        <w:t xml:space="preserve"> NR operation in the 52.6 – 71 GHz frequency range </w:t>
      </w:r>
      <w:r w:rsidR="008D10CA">
        <w:rPr>
          <w:rFonts w:ascii="Arial" w:hAnsi="Arial" w:cs="Arial"/>
        </w:rPr>
        <w:t>approved during the RAN #90 meeting</w:t>
      </w:r>
      <w:r w:rsidR="00C51E29">
        <w:rPr>
          <w:rFonts w:ascii="Arial" w:hAnsi="Arial" w:cs="Arial"/>
        </w:rPr>
        <w:t xml:space="preserve"> </w:t>
      </w:r>
      <w:r w:rsidR="00C51E29">
        <w:rPr>
          <w:rFonts w:ascii="Arial" w:hAnsi="Arial" w:cs="Arial"/>
        </w:rPr>
        <w:fldChar w:fldCharType="begin"/>
      </w:r>
      <w:r w:rsidR="00C51E29">
        <w:rPr>
          <w:rFonts w:ascii="Arial" w:hAnsi="Arial" w:cs="Arial"/>
        </w:rPr>
        <w:instrText xml:space="preserve"> REF _Ref68207325 \r \h </w:instrText>
      </w:r>
      <w:r w:rsidR="000B5785">
        <w:rPr>
          <w:rFonts w:ascii="Arial" w:hAnsi="Arial" w:cs="Arial"/>
        </w:rPr>
        <w:instrText xml:space="preserve"> \* MERGEFORMAT </w:instrText>
      </w:r>
      <w:r w:rsidR="00C51E29">
        <w:rPr>
          <w:rFonts w:ascii="Arial" w:hAnsi="Arial" w:cs="Arial"/>
        </w:rPr>
      </w:r>
      <w:r w:rsidR="00C51E29">
        <w:rPr>
          <w:rFonts w:ascii="Arial" w:hAnsi="Arial" w:cs="Arial"/>
        </w:rPr>
        <w:fldChar w:fldCharType="separate"/>
      </w:r>
      <w:r w:rsidR="00C51E29">
        <w:rPr>
          <w:rFonts w:ascii="Arial" w:hAnsi="Arial" w:cs="Arial"/>
        </w:rPr>
        <w:t>[1]</w:t>
      </w:r>
      <w:r w:rsidR="00C51E29">
        <w:rPr>
          <w:rFonts w:ascii="Arial" w:hAnsi="Arial" w:cs="Arial"/>
        </w:rPr>
        <w:fldChar w:fldCharType="end"/>
      </w:r>
      <w:r>
        <w:rPr>
          <w:rFonts w:ascii="Arial" w:hAnsi="Arial" w:cs="Arial"/>
        </w:rPr>
        <w:t>. In this contribution</w:t>
      </w:r>
      <w:r w:rsidR="008D10CA">
        <w:rPr>
          <w:rFonts w:ascii="Arial" w:hAnsi="Arial" w:cs="Arial"/>
        </w:rPr>
        <w:t xml:space="preserve"> </w:t>
      </w:r>
      <w:r>
        <w:rPr>
          <w:rFonts w:ascii="Arial" w:hAnsi="Arial" w:cs="Arial"/>
        </w:rPr>
        <w:t>w</w:t>
      </w:r>
      <w:r w:rsidR="008D10CA">
        <w:rPr>
          <w:rFonts w:ascii="Arial" w:hAnsi="Arial" w:cs="Arial"/>
        </w:rPr>
        <w:t xml:space="preserve">e </w:t>
      </w:r>
      <w:r w:rsidR="00A12809">
        <w:rPr>
          <w:rFonts w:ascii="Arial" w:hAnsi="Arial" w:cs="Arial"/>
        </w:rPr>
        <w:t>provide our initial views on the minimum peak EIRP and EIS considering our analysis on the PA and LNA challenges at 60 GHz [2].</w:t>
      </w:r>
    </w:p>
    <w:p w14:paraId="3426E83C" w14:textId="39EFAAE8" w:rsidR="00C51E29" w:rsidRDefault="00C51E29" w:rsidP="004768DA">
      <w:pPr>
        <w:spacing w:after="0"/>
        <w:jc w:val="both"/>
        <w:rPr>
          <w:rFonts w:ascii="Arial" w:hAnsi="Arial" w:cs="Arial"/>
        </w:rPr>
      </w:pPr>
    </w:p>
    <w:p w14:paraId="3A67921B" w14:textId="4A5D4078" w:rsidR="008E7986" w:rsidRDefault="00D463D6" w:rsidP="00B574A0">
      <w:pPr>
        <w:pStyle w:val="Heading1"/>
        <w:numPr>
          <w:ilvl w:val="0"/>
          <w:numId w:val="11"/>
        </w:numPr>
        <w:ind w:left="1138" w:hanging="1138"/>
      </w:pPr>
      <w:r>
        <w:t>Discussion</w:t>
      </w:r>
    </w:p>
    <w:p w14:paraId="29B7D4E1" w14:textId="775C39C7" w:rsidR="00A12809" w:rsidRPr="000B5785" w:rsidRDefault="00A12809" w:rsidP="000B5785">
      <w:pPr>
        <w:spacing w:after="0"/>
        <w:jc w:val="both"/>
        <w:rPr>
          <w:rFonts w:ascii="Arial" w:hAnsi="Arial" w:cs="Arial"/>
        </w:rPr>
      </w:pPr>
      <w:r w:rsidRPr="000B5785">
        <w:rPr>
          <w:rFonts w:ascii="Arial" w:hAnsi="Arial" w:cs="Arial"/>
        </w:rPr>
        <w:t>At 60 GHz the voltage and current combining methods are limited due to the wavelength. To overcome this issue, combining topologies are required to achieve larger output power. In this contribution we briefly describe in subsection 2.1 the challenges for the PA and LNA design, while given a</w:t>
      </w:r>
      <w:r w:rsidR="004802F5">
        <w:rPr>
          <w:rFonts w:ascii="Arial" w:hAnsi="Arial" w:cs="Arial"/>
        </w:rPr>
        <w:t xml:space="preserve"> preliminary</w:t>
      </w:r>
      <w:r w:rsidR="000B5785">
        <w:rPr>
          <w:rFonts w:ascii="Arial" w:hAnsi="Arial" w:cs="Arial"/>
        </w:rPr>
        <w:t xml:space="preserve"> </w:t>
      </w:r>
      <w:r w:rsidR="004802F5" w:rsidRPr="000B5785">
        <w:rPr>
          <w:rFonts w:ascii="Arial" w:hAnsi="Arial" w:cs="Arial"/>
        </w:rPr>
        <w:t>estimat</w:t>
      </w:r>
      <w:r w:rsidR="004802F5">
        <w:rPr>
          <w:rFonts w:ascii="Arial" w:hAnsi="Arial" w:cs="Arial"/>
        </w:rPr>
        <w:t>ion</w:t>
      </w:r>
      <w:r w:rsidRPr="000B5785">
        <w:rPr>
          <w:rFonts w:ascii="Arial" w:hAnsi="Arial" w:cs="Arial"/>
        </w:rPr>
        <w:t xml:space="preserve"> </w:t>
      </w:r>
      <w:r w:rsidR="004802F5">
        <w:rPr>
          <w:rFonts w:ascii="Arial" w:hAnsi="Arial" w:cs="Arial"/>
        </w:rPr>
        <w:t xml:space="preserve">for </w:t>
      </w:r>
      <w:r w:rsidRPr="000B5785">
        <w:rPr>
          <w:rFonts w:ascii="Arial" w:hAnsi="Arial" w:cs="Arial"/>
        </w:rPr>
        <w:t>minimum peak EIRP and peak EIS in the wideband 60 GHz operation</w:t>
      </w:r>
      <w:r w:rsidR="00832AC4" w:rsidRPr="000B5785">
        <w:rPr>
          <w:rFonts w:ascii="Arial" w:hAnsi="Arial" w:cs="Arial"/>
        </w:rPr>
        <w:t xml:space="preserve"> in subsection 2.2 and 2.3</w:t>
      </w:r>
      <w:r w:rsidRPr="000B5785">
        <w:rPr>
          <w:rFonts w:ascii="Arial" w:hAnsi="Arial" w:cs="Arial"/>
        </w:rPr>
        <w:t>.</w:t>
      </w:r>
    </w:p>
    <w:p w14:paraId="365B6963" w14:textId="144AFDDD" w:rsidR="00157E2B" w:rsidRDefault="00157E2B" w:rsidP="00157E2B">
      <w:pPr>
        <w:pStyle w:val="Heading2"/>
      </w:pPr>
      <w:r>
        <w:t>2.1</w:t>
      </w:r>
      <w:r>
        <w:tab/>
      </w:r>
      <w:r>
        <w:tab/>
        <w:t>P</w:t>
      </w:r>
      <w:r w:rsidR="001A47A6">
        <w:t>A and LNA at 60 GHz</w:t>
      </w:r>
    </w:p>
    <w:p w14:paraId="7F4D6957" w14:textId="42DC71B4" w:rsidR="00F65429" w:rsidRPr="000B5785" w:rsidRDefault="007B5B39" w:rsidP="000B5785">
      <w:pPr>
        <w:rPr>
          <w:rFonts w:ascii="Arial" w:hAnsi="Arial" w:cs="Arial"/>
          <w:lang w:val="en-US"/>
        </w:rPr>
      </w:pPr>
      <w:r w:rsidRPr="000B5785">
        <w:rPr>
          <w:rFonts w:ascii="Arial" w:hAnsi="Arial" w:cs="Arial"/>
          <w:lang w:val="en-US"/>
        </w:rPr>
        <w:t>The 60 GHz WI specifies the frequency range from 52.6 to 71 GHz, which targets to enable 18.4 GHz bandwidth</w:t>
      </w:r>
      <w:r w:rsidR="000B5785">
        <w:rPr>
          <w:rFonts w:ascii="Arial" w:hAnsi="Arial" w:cs="Arial"/>
          <w:lang w:val="en-US"/>
        </w:rPr>
        <w:t xml:space="preserve">, that </w:t>
      </w:r>
      <w:r w:rsidRPr="000B5785">
        <w:rPr>
          <w:rFonts w:ascii="Arial" w:hAnsi="Arial" w:cs="Arial"/>
          <w:lang w:val="en-US"/>
        </w:rPr>
        <w:t xml:space="preserve">will require to cover approximately 30% fractional bandwidth, which is significantly higher compared to the rest of the FR2 bands.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969"/>
      </w:tblGrid>
      <w:tr w:rsidR="00F65429" w14:paraId="5D1AA0CC" w14:textId="77777777" w:rsidTr="00F65429">
        <w:trPr>
          <w:trHeight w:val="3882"/>
        </w:trPr>
        <w:tc>
          <w:tcPr>
            <w:tcW w:w="4610" w:type="dxa"/>
          </w:tcPr>
          <w:p w14:paraId="21817396" w14:textId="72B21E3E" w:rsidR="00F65429" w:rsidRDefault="004802F5" w:rsidP="00F65429">
            <w:pPr>
              <w:jc w:val="both"/>
              <w:rPr>
                <w:rFonts w:ascii="Arial" w:hAnsi="Arial" w:cs="Arial"/>
                <w:lang w:val="en-US"/>
              </w:rPr>
            </w:pPr>
            <w:r>
              <w:rPr>
                <w:rFonts w:ascii="Arial" w:hAnsi="Arial" w:cs="Arial"/>
                <w:noProof/>
                <w:lang w:val="en-US"/>
              </w:rPr>
              <w:drawing>
                <wp:anchor distT="0" distB="0" distL="114300" distR="114300" simplePos="0" relativeHeight="251666432" behindDoc="0" locked="0" layoutInCell="1" allowOverlap="1" wp14:anchorId="363F2A95" wp14:editId="30516BEC">
                  <wp:simplePos x="0" y="0"/>
                  <wp:positionH relativeFrom="column">
                    <wp:posOffset>-68580</wp:posOffset>
                  </wp:positionH>
                  <wp:positionV relativeFrom="paragraph">
                    <wp:posOffset>285115</wp:posOffset>
                  </wp:positionV>
                  <wp:extent cx="3011805" cy="2409190"/>
                  <wp:effectExtent l="0" t="0" r="0" b="3810"/>
                  <wp:wrapSquare wrapText="bothSides"/>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scatter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11805" cy="2409190"/>
                          </a:xfrm>
                          <a:prstGeom prst="rect">
                            <a:avLst/>
                          </a:prstGeom>
                        </pic:spPr>
                      </pic:pic>
                    </a:graphicData>
                  </a:graphic>
                  <wp14:sizeRelH relativeFrom="page">
                    <wp14:pctWidth>0</wp14:pctWidth>
                  </wp14:sizeRelH>
                  <wp14:sizeRelV relativeFrom="page">
                    <wp14:pctHeight>0</wp14:pctHeight>
                  </wp14:sizeRelV>
                </wp:anchor>
              </w:drawing>
            </w:r>
          </w:p>
        </w:tc>
        <w:tc>
          <w:tcPr>
            <w:tcW w:w="5008" w:type="dxa"/>
          </w:tcPr>
          <w:p w14:paraId="7E3BF45D" w14:textId="6437EF1F" w:rsidR="00F65429" w:rsidRDefault="004802F5" w:rsidP="007B5B39">
            <w:pPr>
              <w:rPr>
                <w:rFonts w:ascii="Arial" w:hAnsi="Arial" w:cs="Arial"/>
                <w:lang w:val="en-US"/>
              </w:rPr>
            </w:pPr>
            <w:r>
              <w:rPr>
                <w:rFonts w:ascii="Arial" w:hAnsi="Arial" w:cs="Arial"/>
                <w:noProof/>
              </w:rPr>
              <w:drawing>
                <wp:anchor distT="0" distB="0" distL="114300" distR="114300" simplePos="0" relativeHeight="251668480" behindDoc="0" locked="0" layoutInCell="1" allowOverlap="1" wp14:anchorId="50DD6AE7" wp14:editId="595AF64F">
                  <wp:simplePos x="0" y="0"/>
                  <wp:positionH relativeFrom="column">
                    <wp:posOffset>-68580</wp:posOffset>
                  </wp:positionH>
                  <wp:positionV relativeFrom="paragraph">
                    <wp:posOffset>285115</wp:posOffset>
                  </wp:positionV>
                  <wp:extent cx="3212216" cy="2409245"/>
                  <wp:effectExtent l="0" t="0" r="1270" b="3810"/>
                  <wp:wrapSquare wrapText="bothSides"/>
                  <wp:docPr id="12" name="Picture 1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scatter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12216" cy="2409245"/>
                          </a:xfrm>
                          <a:prstGeom prst="rect">
                            <a:avLst/>
                          </a:prstGeom>
                        </pic:spPr>
                      </pic:pic>
                    </a:graphicData>
                  </a:graphic>
                  <wp14:sizeRelH relativeFrom="page">
                    <wp14:pctWidth>0</wp14:pctWidth>
                  </wp14:sizeRelH>
                  <wp14:sizeRelV relativeFrom="page">
                    <wp14:pctHeight>0</wp14:pctHeight>
                  </wp14:sizeRelV>
                </wp:anchor>
              </w:drawing>
            </w:r>
          </w:p>
        </w:tc>
      </w:tr>
    </w:tbl>
    <w:p w14:paraId="78ADAB97" w14:textId="06F562BC" w:rsidR="007B5B39" w:rsidRPr="007F7E36" w:rsidRDefault="007B5B39" w:rsidP="00412B8C">
      <w:pPr>
        <w:pStyle w:val="Caption"/>
        <w:jc w:val="center"/>
        <w:rPr>
          <w:rFonts w:ascii="Arial" w:hAnsi="Arial" w:cs="Arial"/>
          <w:i w:val="0"/>
          <w:iCs w:val="0"/>
          <w:color w:val="000000" w:themeColor="text1"/>
          <w:sz w:val="20"/>
          <w:szCs w:val="20"/>
          <w:lang w:val="en-US"/>
        </w:rPr>
      </w:pPr>
      <w:r w:rsidRPr="007F7E36">
        <w:rPr>
          <w:color w:val="000000" w:themeColor="text1"/>
          <w:sz w:val="20"/>
          <w:szCs w:val="20"/>
        </w:rPr>
        <w:t xml:space="preserve">Figure </w:t>
      </w:r>
      <w:r w:rsidRPr="007F7E36">
        <w:rPr>
          <w:color w:val="000000" w:themeColor="text1"/>
          <w:sz w:val="20"/>
          <w:szCs w:val="20"/>
        </w:rPr>
        <w:fldChar w:fldCharType="begin"/>
      </w:r>
      <w:r w:rsidRPr="007F7E36">
        <w:rPr>
          <w:color w:val="000000" w:themeColor="text1"/>
          <w:sz w:val="20"/>
          <w:szCs w:val="20"/>
        </w:rPr>
        <w:instrText xml:space="preserve"> SEQ Figure \* ARABIC </w:instrText>
      </w:r>
      <w:r w:rsidRPr="007F7E36">
        <w:rPr>
          <w:color w:val="000000" w:themeColor="text1"/>
          <w:sz w:val="20"/>
          <w:szCs w:val="20"/>
        </w:rPr>
        <w:fldChar w:fldCharType="separate"/>
      </w:r>
      <w:r w:rsidRPr="007F7E36">
        <w:rPr>
          <w:noProof/>
          <w:color w:val="000000" w:themeColor="text1"/>
          <w:sz w:val="20"/>
          <w:szCs w:val="20"/>
        </w:rPr>
        <w:t>1</w:t>
      </w:r>
      <w:r w:rsidRPr="007F7E36">
        <w:rPr>
          <w:color w:val="000000" w:themeColor="text1"/>
          <w:sz w:val="20"/>
          <w:szCs w:val="20"/>
        </w:rPr>
        <w:fldChar w:fldCharType="end"/>
      </w:r>
      <w:r w:rsidRPr="007F7E36">
        <w:rPr>
          <w:color w:val="000000" w:themeColor="text1"/>
          <w:sz w:val="20"/>
          <w:szCs w:val="20"/>
          <w:lang w:val="en-US"/>
        </w:rPr>
        <w:t>: PA</w:t>
      </w:r>
      <w:r w:rsidR="00F65429">
        <w:rPr>
          <w:color w:val="000000" w:themeColor="text1"/>
          <w:sz w:val="20"/>
          <w:szCs w:val="20"/>
          <w:lang w:val="en-US"/>
        </w:rPr>
        <w:t xml:space="preserve"> and LNA</w:t>
      </w:r>
      <w:r w:rsidRPr="007F7E36">
        <w:rPr>
          <w:color w:val="000000" w:themeColor="text1"/>
          <w:sz w:val="20"/>
          <w:szCs w:val="20"/>
          <w:lang w:val="en-US"/>
        </w:rPr>
        <w:t xml:space="preserve"> performance overview for all FR2 bands</w:t>
      </w:r>
    </w:p>
    <w:p w14:paraId="6C9DE8EB" w14:textId="00FD6919" w:rsidR="00412B8C" w:rsidRDefault="00412B8C" w:rsidP="000B5785">
      <w:pPr>
        <w:rPr>
          <w:rFonts w:ascii="Arial" w:hAnsi="Arial" w:cs="Arial"/>
          <w:lang w:val="en-US"/>
        </w:rPr>
      </w:pPr>
      <w:r>
        <w:rPr>
          <w:rFonts w:ascii="Arial" w:hAnsi="Arial" w:cs="Arial"/>
          <w:lang w:val="en-US"/>
        </w:rPr>
        <w:t>A</w:t>
      </w:r>
      <w:r w:rsidRPr="000B5785">
        <w:rPr>
          <w:rFonts w:ascii="Arial" w:hAnsi="Arial" w:cs="Arial"/>
          <w:lang w:val="en-US"/>
        </w:rPr>
        <w:t xml:space="preserve"> high-power efficient PA becomes challenging </w:t>
      </w:r>
      <w:r>
        <w:rPr>
          <w:rFonts w:ascii="Arial" w:hAnsi="Arial" w:cs="Arial"/>
          <w:lang w:val="en-US"/>
        </w:rPr>
        <w:t xml:space="preserve">for wideband designs at high frequencies. </w:t>
      </w:r>
      <w:r w:rsidRPr="000B5785">
        <w:rPr>
          <w:rFonts w:ascii="Arial" w:hAnsi="Arial" w:cs="Arial"/>
          <w:lang w:val="en-US"/>
        </w:rPr>
        <w:t xml:space="preserve">The power handling capability decreases with the downscaling of the CMOS technologies resulting in a reduction of the breakdown voltage of the CMOS transistors. A single stage implementation delivers low power gain because of the low maximum frequency operation fmax of the device. Additional stages are required to enable power combining and to increase the maximum saturated output power. However, the multi-stages designs </w:t>
      </w:r>
      <w:r w:rsidRPr="000B5785">
        <w:rPr>
          <w:rFonts w:ascii="Arial" w:hAnsi="Arial" w:cs="Arial"/>
          <w:lang w:val="en-US"/>
        </w:rPr>
        <w:lastRenderedPageBreak/>
        <w:t>introduce more power losses, while consuming higher dc power and thus limiting the maximum power added efficiency (PAE).</w:t>
      </w:r>
    </w:p>
    <w:p w14:paraId="35DD0D24" w14:textId="173906F8" w:rsidR="000B5785" w:rsidRPr="00412B8C" w:rsidRDefault="007B5B39" w:rsidP="00412B8C">
      <w:pPr>
        <w:rPr>
          <w:rFonts w:ascii="Arial" w:hAnsi="Arial" w:cs="Arial"/>
          <w:lang w:val="en-US"/>
        </w:rPr>
      </w:pPr>
      <w:r w:rsidRPr="000B5785">
        <w:rPr>
          <w:rFonts w:ascii="Arial" w:hAnsi="Arial" w:cs="Arial"/>
          <w:lang w:val="en-US"/>
        </w:rPr>
        <w:t>Figure 1 shows an overview of the PA performance for all FR2 bands. The plot considers the parameters used for the estimation of the min. peak EIRP for the FR2 bands. Due to the challenge to obtain high output power at high frequency and based on mentioned observations, we expect a greater degradation on the output power for the 60 GHz band. The worse linearity of the PA will require a significant power back-off. From this extrapolation we expect a power degradation between 4.5 and 5.5 dB compared to band n262. It is also worth noticing that the fractional BW for 60 GHz is much larger compared to the other FR2 bands. This introduces an additional challenge to achieve wideband matching, while not compromising on the power gain of the wideband PA.</w:t>
      </w:r>
    </w:p>
    <w:p w14:paraId="5E6016DF" w14:textId="7213DC52" w:rsidR="007B5B39" w:rsidRDefault="007B5B39" w:rsidP="00157E2B">
      <w:pPr>
        <w:rPr>
          <w:rFonts w:ascii="Arial" w:hAnsi="Arial" w:cs="Arial"/>
          <w:i/>
          <w:iCs/>
          <w:lang w:val="en-US"/>
        </w:rPr>
      </w:pPr>
      <w:r w:rsidRPr="007E5AE9">
        <w:rPr>
          <w:rFonts w:ascii="Arial" w:hAnsi="Arial" w:cs="Arial"/>
          <w:b/>
          <w:bCs/>
          <w:i/>
          <w:iCs/>
        </w:rPr>
        <w:t xml:space="preserve">Observation </w:t>
      </w:r>
      <w:r w:rsidR="00E97CE5">
        <w:rPr>
          <w:rFonts w:ascii="Arial" w:hAnsi="Arial" w:cs="Arial"/>
          <w:b/>
          <w:bCs/>
          <w:i/>
          <w:iCs/>
        </w:rPr>
        <w:t>1</w:t>
      </w:r>
      <w:r w:rsidRPr="007E5AE9">
        <w:rPr>
          <w:rFonts w:ascii="Arial" w:hAnsi="Arial" w:cs="Arial"/>
          <w:i/>
          <w:iCs/>
        </w:rPr>
        <w:t xml:space="preserve">: </w:t>
      </w:r>
      <w:r w:rsidRPr="0042112A">
        <w:rPr>
          <w:rFonts w:ascii="Arial" w:hAnsi="Arial" w:cs="Arial"/>
          <w:i/>
          <w:iCs/>
          <w:lang w:val="en-US"/>
        </w:rPr>
        <w:t xml:space="preserve">The worse linearity of the PA will require a significant power back-off. </w:t>
      </w:r>
      <w:r>
        <w:rPr>
          <w:rFonts w:ascii="Arial" w:hAnsi="Arial" w:cs="Arial"/>
          <w:i/>
          <w:iCs/>
          <w:lang w:val="en-US"/>
        </w:rPr>
        <w:t>We</w:t>
      </w:r>
      <w:r w:rsidRPr="0042112A">
        <w:rPr>
          <w:rFonts w:ascii="Arial" w:hAnsi="Arial" w:cs="Arial"/>
          <w:i/>
          <w:iCs/>
          <w:lang w:val="en-US"/>
        </w:rPr>
        <w:t xml:space="preserve"> expect a power degradation between </w:t>
      </w:r>
      <w:r>
        <w:rPr>
          <w:rFonts w:ascii="Arial" w:hAnsi="Arial" w:cs="Arial"/>
          <w:i/>
          <w:iCs/>
          <w:lang w:val="en-US"/>
        </w:rPr>
        <w:t>4</w:t>
      </w:r>
      <w:r w:rsidRPr="0042112A">
        <w:rPr>
          <w:rFonts w:ascii="Arial" w:hAnsi="Arial" w:cs="Arial"/>
          <w:i/>
          <w:iCs/>
          <w:lang w:val="en-US"/>
        </w:rPr>
        <w:t xml:space="preserve">.5 and </w:t>
      </w:r>
      <w:r w:rsidR="00253E22">
        <w:rPr>
          <w:rFonts w:ascii="Arial" w:hAnsi="Arial" w:cs="Arial"/>
          <w:i/>
          <w:iCs/>
          <w:lang w:val="en-US"/>
        </w:rPr>
        <w:t>5</w:t>
      </w:r>
      <w:r w:rsidRPr="0042112A">
        <w:rPr>
          <w:rFonts w:ascii="Arial" w:hAnsi="Arial" w:cs="Arial"/>
          <w:i/>
          <w:iCs/>
          <w:lang w:val="en-US"/>
        </w:rPr>
        <w:t>.5 dB compared to band n262</w:t>
      </w:r>
    </w:p>
    <w:p w14:paraId="39227436" w14:textId="77777777" w:rsidR="007B5B39" w:rsidRDefault="007B5B39" w:rsidP="00157E2B">
      <w:pPr>
        <w:rPr>
          <w:rFonts w:ascii="Arial" w:hAnsi="Arial" w:cs="Arial"/>
          <w:i/>
          <w:iCs/>
          <w:lang w:val="en-US"/>
        </w:rPr>
      </w:pPr>
      <w:r w:rsidRPr="007B5B39">
        <w:rPr>
          <w:rFonts w:ascii="Arial" w:hAnsi="Arial" w:cs="Arial"/>
          <w:lang w:val="en-US"/>
        </w:rPr>
        <w:t xml:space="preserve">The LNA is the first active block in the receiver chain and key component on the estimation of the noise performance of the whole system. The design of the LNA can be extremely challenging since it needs to achieve high gain, low </w:t>
      </w:r>
      <w:proofErr w:type="gramStart"/>
      <w:r w:rsidRPr="007B5B39">
        <w:rPr>
          <w:rFonts w:ascii="Arial" w:hAnsi="Arial" w:cs="Arial"/>
          <w:lang w:val="en-US"/>
        </w:rPr>
        <w:t>noise</w:t>
      </w:r>
      <w:proofErr w:type="gramEnd"/>
      <w:r w:rsidRPr="007B5B39">
        <w:rPr>
          <w:rFonts w:ascii="Arial" w:hAnsi="Arial" w:cs="Arial"/>
          <w:lang w:val="en-US"/>
        </w:rPr>
        <w:t xml:space="preserve"> and low dc power consumptions. Among these specifications, NF is one of the most elemental parameters.</w:t>
      </w:r>
      <w:r w:rsidRPr="007B5B39">
        <w:rPr>
          <w:rFonts w:ascii="Arial" w:hAnsi="Arial" w:cs="Arial"/>
          <w:i/>
          <w:iCs/>
          <w:lang w:val="en-US"/>
        </w:rPr>
        <w:t xml:space="preserve"> </w:t>
      </w:r>
    </w:p>
    <w:p w14:paraId="0597B44F" w14:textId="78D7E6D2" w:rsidR="007B5B39" w:rsidRDefault="007B5B39" w:rsidP="00157E2B">
      <w:pPr>
        <w:rPr>
          <w:rFonts w:ascii="Arial" w:hAnsi="Arial" w:cs="Arial"/>
          <w:lang w:val="en-US"/>
        </w:rPr>
      </w:pPr>
      <w:r w:rsidRPr="000B5B04">
        <w:rPr>
          <w:rFonts w:ascii="Arial" w:hAnsi="Arial" w:cs="Arial"/>
          <w:lang w:val="en-US"/>
        </w:rPr>
        <w:t xml:space="preserve">An overview of the LNA NF performance for all FR2 bands is given in Figure </w:t>
      </w:r>
      <w:r w:rsidR="00412B8C">
        <w:rPr>
          <w:rFonts w:ascii="Arial" w:hAnsi="Arial" w:cs="Arial"/>
          <w:lang w:val="en-US"/>
        </w:rPr>
        <w:t>1</w:t>
      </w:r>
      <w:r w:rsidRPr="000B5B04">
        <w:rPr>
          <w:rFonts w:ascii="Arial" w:hAnsi="Arial" w:cs="Arial"/>
          <w:lang w:val="en-US"/>
        </w:rPr>
        <w:t>. The overview considers the parameters used for the estimation of the min. peak EIS for the FR2 bands. As mentioned earlier, the multi-stage topologies are required to provide enough gain, which consume more power and area, and lead to poorer linearity and higher noise. This is one of the reasons that 60 GHz LNAs have poorer performance relative to low frequency LNAs.  LNAs suffer from low gain and high noise due to the transistors operating closer to their cutoff frequencies. Therefore, we expect a further degradation for the 60 GHz band NF. From this extrapolation the NF degradation is between 3.5 and 4.5 dB compared to band n262</w:t>
      </w:r>
      <w:r>
        <w:rPr>
          <w:rFonts w:ascii="Arial" w:hAnsi="Arial" w:cs="Arial"/>
          <w:lang w:val="en-US"/>
        </w:rPr>
        <w:t>.</w:t>
      </w:r>
    </w:p>
    <w:p w14:paraId="5F87F80B" w14:textId="38940C06" w:rsidR="000B5785" w:rsidRDefault="007B5B39" w:rsidP="00157E2B">
      <w:pPr>
        <w:rPr>
          <w:rFonts w:ascii="Arial" w:hAnsi="Arial" w:cs="Arial"/>
          <w:i/>
          <w:iCs/>
        </w:rPr>
      </w:pPr>
      <w:r w:rsidRPr="007E5AE9">
        <w:rPr>
          <w:rFonts w:ascii="Arial" w:hAnsi="Arial" w:cs="Arial"/>
          <w:b/>
          <w:bCs/>
          <w:i/>
          <w:iCs/>
        </w:rPr>
        <w:t xml:space="preserve">Observation </w:t>
      </w:r>
      <w:r w:rsidR="00E97CE5">
        <w:rPr>
          <w:rFonts w:ascii="Arial" w:hAnsi="Arial" w:cs="Arial"/>
          <w:b/>
          <w:bCs/>
          <w:i/>
          <w:iCs/>
        </w:rPr>
        <w:t>2</w:t>
      </w:r>
      <w:r w:rsidRPr="007B5B39">
        <w:rPr>
          <w:rFonts w:ascii="Arial" w:hAnsi="Arial" w:cs="Arial"/>
          <w:b/>
          <w:bCs/>
          <w:i/>
          <w:iCs/>
        </w:rPr>
        <w:t xml:space="preserve">: </w:t>
      </w:r>
      <w:r w:rsidRPr="007B5B39">
        <w:rPr>
          <w:rFonts w:ascii="Arial" w:hAnsi="Arial" w:cs="Arial"/>
          <w:i/>
          <w:iCs/>
        </w:rPr>
        <w:t>LNAs suffer from low gain and high noise due to the transistors operating closer to their cut</w:t>
      </w:r>
      <w:r w:rsidR="00E97CE5">
        <w:rPr>
          <w:rFonts w:ascii="Arial" w:hAnsi="Arial" w:cs="Arial"/>
          <w:i/>
          <w:iCs/>
        </w:rPr>
        <w:t>-</w:t>
      </w:r>
      <w:r w:rsidRPr="007B5B39">
        <w:rPr>
          <w:rFonts w:ascii="Arial" w:hAnsi="Arial" w:cs="Arial"/>
          <w:i/>
          <w:iCs/>
        </w:rPr>
        <w:t>off frequencies. From this extrapolation the NF degradation is between 3.5 and 4.5 dB compared to band</w:t>
      </w:r>
      <w:r>
        <w:rPr>
          <w:rFonts w:ascii="Arial" w:hAnsi="Arial" w:cs="Arial"/>
          <w:i/>
          <w:iCs/>
        </w:rPr>
        <w:t xml:space="preserve"> n262.</w:t>
      </w:r>
    </w:p>
    <w:p w14:paraId="229E022C" w14:textId="09BBA66B" w:rsidR="00190D39" w:rsidRPr="00190D39" w:rsidRDefault="003618DB" w:rsidP="00157E2B">
      <w:pPr>
        <w:rPr>
          <w:rFonts w:ascii="Arial" w:hAnsi="Arial" w:cs="Arial"/>
        </w:rPr>
      </w:pPr>
      <w:r>
        <w:rPr>
          <w:rFonts w:ascii="Arial" w:hAnsi="Arial" w:cs="Arial"/>
        </w:rPr>
        <w:t>For UEs supporting multiple FR2 bands, the introduction of 60 GHz will extend the UE support to a wider range up to 71 GHz. The introduction of this new band will require further study for the multi-band relaxation requirement</w:t>
      </w:r>
      <w:r w:rsidR="00F75C96">
        <w:rPr>
          <w:rFonts w:ascii="Arial" w:hAnsi="Arial" w:cs="Arial"/>
        </w:rPr>
        <w:t>. The implementation of a single device supporting all these FR2 bands will bring additional challenges in the desi</w:t>
      </w:r>
      <w:r w:rsidR="00341FD5">
        <w:rPr>
          <w:rFonts w:ascii="Arial" w:hAnsi="Arial" w:cs="Arial"/>
        </w:rPr>
        <w:t>gn</w:t>
      </w:r>
      <w:r w:rsidR="00F75C96">
        <w:rPr>
          <w:rFonts w:ascii="Arial" w:hAnsi="Arial" w:cs="Arial"/>
        </w:rPr>
        <w:t xml:space="preserve">, </w:t>
      </w:r>
      <w:r w:rsidR="004802F5">
        <w:rPr>
          <w:rFonts w:ascii="Arial" w:hAnsi="Arial" w:cs="Arial"/>
        </w:rPr>
        <w:t xml:space="preserve">such as </w:t>
      </w:r>
      <w:r w:rsidR="00F75C96">
        <w:rPr>
          <w:rFonts w:ascii="Arial" w:hAnsi="Arial" w:cs="Arial"/>
        </w:rPr>
        <w:t>increase</w:t>
      </w:r>
      <w:r w:rsidR="004802F5">
        <w:rPr>
          <w:rFonts w:ascii="Arial" w:hAnsi="Arial" w:cs="Arial"/>
        </w:rPr>
        <w:t xml:space="preserve"> in</w:t>
      </w:r>
      <w:r w:rsidR="00F75C96">
        <w:rPr>
          <w:rFonts w:ascii="Arial" w:hAnsi="Arial" w:cs="Arial"/>
        </w:rPr>
        <w:t xml:space="preserve"> the </w:t>
      </w:r>
      <w:r w:rsidR="00913229">
        <w:rPr>
          <w:rFonts w:ascii="Arial" w:hAnsi="Arial" w:cs="Arial"/>
        </w:rPr>
        <w:t>routing,</w:t>
      </w:r>
      <w:r>
        <w:rPr>
          <w:rFonts w:ascii="Arial" w:hAnsi="Arial" w:cs="Arial"/>
        </w:rPr>
        <w:t xml:space="preserve"> and</w:t>
      </w:r>
      <w:r w:rsidR="00F75C96">
        <w:rPr>
          <w:rFonts w:ascii="Arial" w:hAnsi="Arial" w:cs="Arial"/>
        </w:rPr>
        <w:t xml:space="preserve"> i</w:t>
      </w:r>
      <w:r w:rsidR="004802F5">
        <w:rPr>
          <w:rFonts w:ascii="Arial" w:hAnsi="Arial" w:cs="Arial"/>
        </w:rPr>
        <w:t>ncrease in</w:t>
      </w:r>
      <w:r>
        <w:rPr>
          <w:rFonts w:ascii="Arial" w:hAnsi="Arial" w:cs="Arial"/>
        </w:rPr>
        <w:t xml:space="preserve"> the line-loss</w:t>
      </w:r>
      <w:r w:rsidR="00F75C96">
        <w:rPr>
          <w:rFonts w:ascii="Arial" w:hAnsi="Arial" w:cs="Arial"/>
        </w:rPr>
        <w:t xml:space="preserve">. </w:t>
      </w:r>
      <w:r>
        <w:rPr>
          <w:rFonts w:ascii="Arial" w:hAnsi="Arial" w:cs="Arial"/>
        </w:rPr>
        <w:t>All these factors will require further evaluation. Therefore, the next subsections 2.2 and 2.3 share</w:t>
      </w:r>
      <w:r w:rsidR="00FC67C4">
        <w:rPr>
          <w:rFonts w:ascii="Arial" w:hAnsi="Arial" w:cs="Arial"/>
        </w:rPr>
        <w:t xml:space="preserve"> only</w:t>
      </w:r>
      <w:r w:rsidR="00F75C96">
        <w:rPr>
          <w:rFonts w:ascii="Arial" w:hAnsi="Arial" w:cs="Arial"/>
        </w:rPr>
        <w:t xml:space="preserve"> a</w:t>
      </w:r>
      <w:r>
        <w:rPr>
          <w:rFonts w:ascii="Arial" w:hAnsi="Arial" w:cs="Arial"/>
        </w:rPr>
        <w:t xml:space="preserve"> preliminary</w:t>
      </w:r>
      <w:r w:rsidR="00F75C96">
        <w:rPr>
          <w:rFonts w:ascii="Arial" w:hAnsi="Arial" w:cs="Arial"/>
        </w:rPr>
        <w:t xml:space="preserve"> study</w:t>
      </w:r>
      <w:r>
        <w:rPr>
          <w:rFonts w:ascii="Arial" w:hAnsi="Arial" w:cs="Arial"/>
        </w:rPr>
        <w:t xml:space="preserve"> for peak EIRP and peak EIS.</w:t>
      </w:r>
    </w:p>
    <w:p w14:paraId="59847156" w14:textId="5B1C6B8E" w:rsidR="00157E2B" w:rsidRDefault="00157E2B" w:rsidP="00157E2B">
      <w:pPr>
        <w:pStyle w:val="Heading2"/>
      </w:pPr>
      <w:r>
        <w:t>2.2</w:t>
      </w:r>
      <w:r>
        <w:tab/>
      </w:r>
      <w:r>
        <w:tab/>
      </w:r>
      <w:r w:rsidR="006304BE">
        <w:t>Peak EIRP for 60 GHz</w:t>
      </w:r>
    </w:p>
    <w:p w14:paraId="0A84A06B" w14:textId="0C340116" w:rsidR="00FE5FDC" w:rsidRPr="004802F5" w:rsidRDefault="00FE5FDC" w:rsidP="00FE5FDC">
      <w:pPr>
        <w:rPr>
          <w:rFonts w:ascii="Arial" w:hAnsi="Arial" w:cs="Arial"/>
        </w:rPr>
      </w:pPr>
      <w:r w:rsidRPr="004802F5">
        <w:rPr>
          <w:rFonts w:ascii="Arial" w:hAnsi="Arial" w:cs="Arial"/>
        </w:rPr>
        <w:t>Collecting all the parameters for the peak EIRP</w:t>
      </w:r>
      <w:r w:rsidR="001A47A6" w:rsidRPr="004802F5">
        <w:rPr>
          <w:rFonts w:ascii="Arial" w:hAnsi="Arial" w:cs="Arial"/>
        </w:rPr>
        <w:t xml:space="preserve"> and considering the PA performance analysis</w:t>
      </w:r>
      <w:r w:rsidRPr="004802F5">
        <w:rPr>
          <w:rFonts w:ascii="Arial" w:hAnsi="Arial" w:cs="Arial"/>
        </w:rPr>
        <w:t xml:space="preserve">, we have estimated the minimum peak EIRP for </w:t>
      </w:r>
      <w:r w:rsidR="005C4094" w:rsidRPr="004802F5">
        <w:rPr>
          <w:rFonts w:ascii="Arial" w:hAnsi="Arial" w:cs="Arial"/>
        </w:rPr>
        <w:t xml:space="preserve">60 GHz </w:t>
      </w:r>
      <w:r w:rsidRPr="004802F5">
        <w:rPr>
          <w:rFonts w:ascii="Arial" w:hAnsi="Arial" w:cs="Arial"/>
        </w:rPr>
        <w:t xml:space="preserve">is </w:t>
      </w:r>
      <w:r w:rsidR="00811487" w:rsidRPr="004802F5">
        <w:rPr>
          <w:rFonts w:ascii="Arial" w:hAnsi="Arial" w:cs="Arial"/>
        </w:rPr>
        <w:t>[</w:t>
      </w:r>
      <w:r w:rsidR="005C4094" w:rsidRPr="004802F5">
        <w:rPr>
          <w:rFonts w:ascii="Arial" w:hAnsi="Arial" w:cs="Arial"/>
        </w:rPr>
        <w:t>6</w:t>
      </w:r>
      <w:r w:rsidR="001A47A6" w:rsidRPr="004802F5">
        <w:rPr>
          <w:rFonts w:ascii="Arial" w:hAnsi="Arial" w:cs="Arial"/>
        </w:rPr>
        <w:t>.</w:t>
      </w:r>
      <w:r w:rsidR="00811487" w:rsidRPr="004802F5">
        <w:rPr>
          <w:rFonts w:ascii="Arial" w:hAnsi="Arial" w:cs="Arial"/>
        </w:rPr>
        <w:t>1</w:t>
      </w:r>
      <w:r w:rsidRPr="004802F5">
        <w:rPr>
          <w:rFonts w:ascii="Arial" w:hAnsi="Arial" w:cs="Arial"/>
        </w:rPr>
        <w:t xml:space="preserve"> dBm</w:t>
      </w:r>
      <w:r w:rsidR="00811487" w:rsidRPr="004802F5">
        <w:rPr>
          <w:rFonts w:ascii="Arial" w:hAnsi="Arial" w:cs="Arial"/>
        </w:rPr>
        <w:t>]</w:t>
      </w:r>
      <w:r w:rsidRPr="004802F5">
        <w:rPr>
          <w:rFonts w:ascii="Arial" w:hAnsi="Arial" w:cs="Arial"/>
        </w:rPr>
        <w:t>.</w:t>
      </w:r>
    </w:p>
    <w:tbl>
      <w:tblPr>
        <w:tblW w:w="9636" w:type="dxa"/>
        <w:tblCellMar>
          <w:left w:w="0" w:type="dxa"/>
          <w:right w:w="0" w:type="dxa"/>
        </w:tblCellMar>
        <w:tblLook w:val="04A0" w:firstRow="1" w:lastRow="0" w:firstColumn="1" w:lastColumn="0" w:noHBand="0" w:noVBand="1"/>
      </w:tblPr>
      <w:tblGrid>
        <w:gridCol w:w="4729"/>
        <w:gridCol w:w="1178"/>
        <w:gridCol w:w="1905"/>
        <w:gridCol w:w="1824"/>
      </w:tblGrid>
      <w:tr w:rsidR="00FE5FDC" w:rsidRPr="001B1ED0" w14:paraId="74FDF68D" w14:textId="77777777" w:rsidTr="007636E0">
        <w:trPr>
          <w:trHeight w:val="208"/>
        </w:trPr>
        <w:tc>
          <w:tcPr>
            <w:tcW w:w="4729" w:type="dxa"/>
            <w:tcBorders>
              <w:top w:val="single" w:sz="2"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1D0ACC8A" w14:textId="77777777" w:rsidR="00FE5FDC" w:rsidRPr="00FE5FDC" w:rsidRDefault="00FE5FDC" w:rsidP="007636E0">
            <w:pPr>
              <w:spacing w:after="0"/>
              <w:jc w:val="center"/>
              <w:rPr>
                <w:sz w:val="18"/>
                <w:szCs w:val="18"/>
                <w:lang w:eastAsia="en-GB"/>
              </w:rPr>
            </w:pPr>
            <w:r w:rsidRPr="00FE5FDC">
              <w:rPr>
                <w:rFonts w:ascii="Arial" w:hAnsi="Arial" w:cs="Arial"/>
                <w:b/>
                <w:bCs/>
                <w:color w:val="000000"/>
                <w:sz w:val="18"/>
                <w:szCs w:val="18"/>
                <w:lang w:eastAsia="en-GB"/>
              </w:rPr>
              <w:t>Parameter</w:t>
            </w:r>
          </w:p>
        </w:tc>
        <w:tc>
          <w:tcPr>
            <w:tcW w:w="1178" w:type="dxa"/>
            <w:tcBorders>
              <w:top w:val="single" w:sz="2"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558F4B" w14:textId="77777777" w:rsidR="00FE5FDC" w:rsidRPr="00FE5FDC" w:rsidRDefault="00FE5FDC" w:rsidP="007636E0">
            <w:pPr>
              <w:spacing w:after="0"/>
              <w:jc w:val="center"/>
              <w:rPr>
                <w:sz w:val="18"/>
                <w:szCs w:val="18"/>
                <w:lang w:eastAsia="en-GB"/>
              </w:rPr>
            </w:pPr>
            <w:r w:rsidRPr="00FE5FDC">
              <w:rPr>
                <w:rFonts w:ascii="Arial" w:hAnsi="Arial" w:cs="Arial"/>
                <w:b/>
                <w:bCs/>
                <w:color w:val="000000"/>
                <w:sz w:val="18"/>
                <w:szCs w:val="18"/>
                <w:lang w:eastAsia="en-GB"/>
              </w:rPr>
              <w:t>Unit</w:t>
            </w:r>
          </w:p>
        </w:tc>
        <w:tc>
          <w:tcPr>
            <w:tcW w:w="3729" w:type="dxa"/>
            <w:gridSpan w:val="2"/>
            <w:tcBorders>
              <w:top w:val="single" w:sz="2"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6766FCD2" w14:textId="77777777" w:rsidR="00FE5FDC" w:rsidRPr="00FE5FDC" w:rsidRDefault="00FE5FDC" w:rsidP="007636E0">
            <w:pPr>
              <w:spacing w:after="0"/>
              <w:jc w:val="center"/>
              <w:rPr>
                <w:sz w:val="18"/>
                <w:szCs w:val="18"/>
                <w:lang w:eastAsia="en-GB"/>
              </w:rPr>
            </w:pPr>
            <w:r w:rsidRPr="00FE5FDC">
              <w:rPr>
                <w:rFonts w:ascii="Arial" w:hAnsi="Arial" w:cs="Arial"/>
                <w:b/>
                <w:bCs/>
                <w:color w:val="000000"/>
                <w:sz w:val="18"/>
                <w:szCs w:val="18"/>
                <w:lang w:eastAsia="en-GB"/>
              </w:rPr>
              <w:t>Proposal</w:t>
            </w:r>
          </w:p>
        </w:tc>
      </w:tr>
      <w:tr w:rsidR="00FE5FDC" w:rsidRPr="001B1ED0" w14:paraId="292FC8CC" w14:textId="77777777" w:rsidTr="007636E0">
        <w:trPr>
          <w:trHeight w:val="164"/>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DE87F80" w14:textId="77777777" w:rsidR="00FE5FDC" w:rsidRPr="00FE5FDC" w:rsidRDefault="00FE5FDC" w:rsidP="007636E0">
            <w:pPr>
              <w:spacing w:after="0"/>
              <w:rPr>
                <w:rFonts w:ascii="Helvetica" w:hAnsi="Helvetica"/>
                <w:sz w:val="18"/>
                <w:szCs w:val="18"/>
                <w:lang w:eastAsia="en-GB"/>
              </w:rPr>
            </w:pP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6B702A23" w14:textId="77777777" w:rsidR="00FE5FDC" w:rsidRPr="00FE5FDC" w:rsidRDefault="00FE5FDC" w:rsidP="007636E0">
            <w:pPr>
              <w:spacing w:after="0"/>
              <w:rPr>
                <w:rFonts w:ascii="Helvetica" w:hAnsi="Helvetica"/>
                <w:sz w:val="18"/>
                <w:szCs w:val="18"/>
                <w:lang w:eastAsia="en-GB"/>
              </w:rPr>
            </w:pP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90D7C59" w14:textId="77777777" w:rsidR="00FE5FDC" w:rsidRPr="00FE5FDC" w:rsidRDefault="00FE5FDC" w:rsidP="007636E0">
            <w:pPr>
              <w:spacing w:after="0"/>
              <w:jc w:val="center"/>
              <w:rPr>
                <w:sz w:val="18"/>
                <w:szCs w:val="18"/>
                <w:lang w:eastAsia="en-GB"/>
              </w:rPr>
            </w:pPr>
            <w:r w:rsidRPr="00FE5FDC">
              <w:rPr>
                <w:rFonts w:ascii="Arial" w:hAnsi="Arial" w:cs="Arial"/>
                <w:b/>
                <w:bCs/>
                <w:color w:val="000000"/>
                <w:sz w:val="18"/>
                <w:szCs w:val="18"/>
                <w:lang w:eastAsia="en-GB"/>
              </w:rPr>
              <w:t>Nominal</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5683115" w14:textId="77777777" w:rsidR="00FE5FDC" w:rsidRPr="00FE5FDC" w:rsidRDefault="00FE5FDC" w:rsidP="007636E0">
            <w:pPr>
              <w:spacing w:after="0"/>
              <w:jc w:val="center"/>
              <w:rPr>
                <w:sz w:val="18"/>
                <w:szCs w:val="18"/>
                <w:lang w:eastAsia="en-GB"/>
              </w:rPr>
            </w:pPr>
            <w:r w:rsidRPr="00FE5FDC">
              <w:rPr>
                <w:rFonts w:ascii="Arial" w:hAnsi="Arial" w:cs="Arial"/>
                <w:b/>
                <w:bCs/>
                <w:color w:val="000000"/>
                <w:sz w:val="18"/>
                <w:szCs w:val="18"/>
                <w:lang w:eastAsia="en-GB"/>
              </w:rPr>
              <w:t>Tolerance</w:t>
            </w:r>
          </w:p>
        </w:tc>
      </w:tr>
      <w:tr w:rsidR="00FE5FDC" w:rsidRPr="001B1ED0" w14:paraId="44E0BE36" w14:textId="77777777" w:rsidTr="007636E0">
        <w:trPr>
          <w:trHeight w:val="350"/>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52FEC3DC"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Frequency range</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2ACAE3C"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GHz</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5A4E913" w14:textId="00C23B18"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52.6 – 71</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28E3700" w14:textId="3641959E"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52.6 – 71</w:t>
            </w:r>
          </w:p>
        </w:tc>
      </w:tr>
      <w:tr w:rsidR="00FE5FDC" w:rsidRPr="001B1ED0" w14:paraId="04946059" w14:textId="77777777" w:rsidTr="00FE5FDC">
        <w:trPr>
          <w:trHeight w:val="336"/>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CEDF4D5"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Pout per element</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FD679B4"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dBm</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207BEA3" w14:textId="5C1A7330" w:rsidR="00FE5FDC" w:rsidRPr="00FE5FDC" w:rsidRDefault="00FE5FDC" w:rsidP="007636E0">
            <w:pPr>
              <w:spacing w:after="0"/>
              <w:jc w:val="center"/>
              <w:rPr>
                <w:sz w:val="18"/>
                <w:szCs w:val="18"/>
                <w:lang w:eastAsia="en-GB"/>
              </w:rPr>
            </w:pPr>
            <w:r>
              <w:rPr>
                <w:rFonts w:ascii="Arial" w:hAnsi="Arial" w:cs="Arial"/>
                <w:color w:val="000000"/>
                <w:sz w:val="18"/>
                <w:szCs w:val="18"/>
                <w:lang w:eastAsia="en-GB"/>
              </w:rPr>
              <w:t>4</w:t>
            </w:r>
            <w:r w:rsidRPr="00FE5FDC">
              <w:rPr>
                <w:rFonts w:ascii="Arial" w:hAnsi="Arial" w:cs="Arial"/>
                <w:color w:val="000000"/>
                <w:sz w:val="18"/>
                <w:szCs w:val="18"/>
                <w:lang w:eastAsia="en-GB"/>
              </w:rPr>
              <w:t>,50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E2961A9"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val="en-US" w:eastAsia="en-GB"/>
              </w:rPr>
              <w:t>0,00</w:t>
            </w:r>
          </w:p>
        </w:tc>
      </w:tr>
      <w:tr w:rsidR="00FE5FDC" w:rsidRPr="001B1ED0" w14:paraId="34D3DEE7" w14:textId="77777777" w:rsidTr="00FE5FDC">
        <w:trPr>
          <w:trHeight w:val="256"/>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B40E28A"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 xml:space="preserve"># </w:t>
            </w:r>
            <w:proofErr w:type="gramStart"/>
            <w:r w:rsidRPr="00FE5FDC">
              <w:rPr>
                <w:rFonts w:ascii="Arial" w:hAnsi="Arial" w:cs="Arial"/>
                <w:color w:val="000000"/>
                <w:sz w:val="18"/>
                <w:szCs w:val="18"/>
                <w:lang w:eastAsia="en-GB"/>
              </w:rPr>
              <w:t>of</w:t>
            </w:r>
            <w:proofErr w:type="gramEnd"/>
            <w:r w:rsidRPr="00FE5FDC">
              <w:rPr>
                <w:rFonts w:ascii="Arial" w:hAnsi="Arial" w:cs="Arial"/>
                <w:color w:val="000000"/>
                <w:sz w:val="18"/>
                <w:szCs w:val="18"/>
                <w:lang w:eastAsia="en-GB"/>
              </w:rPr>
              <w:t xml:space="preserve"> antennas in an array</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33FA86B" w14:textId="77777777" w:rsidR="00FE5FDC" w:rsidRPr="00FE5FDC" w:rsidRDefault="00FE5FDC" w:rsidP="007636E0">
            <w:pPr>
              <w:spacing w:after="0"/>
              <w:rPr>
                <w:rFonts w:ascii="Helvetica" w:hAnsi="Helvetica"/>
                <w:sz w:val="18"/>
                <w:szCs w:val="18"/>
                <w:lang w:eastAsia="en-GB"/>
              </w:rPr>
            </w:pP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C2CD403"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4,00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ECE20FA" w14:textId="77777777" w:rsidR="00FE5FDC" w:rsidRPr="00FE5FDC" w:rsidRDefault="00FE5FDC" w:rsidP="007636E0">
            <w:pPr>
              <w:spacing w:after="0"/>
              <w:jc w:val="center"/>
              <w:rPr>
                <w:rFonts w:ascii="Helvetica" w:hAnsi="Helvetica"/>
                <w:sz w:val="18"/>
                <w:szCs w:val="18"/>
                <w:lang w:eastAsia="en-GB"/>
              </w:rPr>
            </w:pPr>
          </w:p>
        </w:tc>
      </w:tr>
      <w:tr w:rsidR="00FE5FDC" w:rsidRPr="001B1ED0" w14:paraId="5F7FECA2" w14:textId="77777777" w:rsidTr="00FE5FDC">
        <w:trPr>
          <w:trHeight w:val="28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F1B13B8"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Total conducted power per polarization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CD03E7B"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dBm</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BF9B6D9" w14:textId="0F6D8250"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1</w:t>
            </w:r>
            <w:r>
              <w:rPr>
                <w:rFonts w:ascii="Arial" w:hAnsi="Arial" w:cs="Arial"/>
                <w:color w:val="000000"/>
                <w:sz w:val="18"/>
                <w:szCs w:val="18"/>
                <w:lang w:eastAsia="en-GB"/>
              </w:rPr>
              <w:t>0</w:t>
            </w:r>
            <w:r w:rsidRPr="00FE5FDC">
              <w:rPr>
                <w:rFonts w:ascii="Arial" w:hAnsi="Arial" w:cs="Arial"/>
                <w:color w:val="000000"/>
                <w:sz w:val="18"/>
                <w:szCs w:val="18"/>
                <w:lang w:eastAsia="en-GB"/>
              </w:rPr>
              <w:t>,52</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5E86538" w14:textId="77777777" w:rsidR="00FE5FDC" w:rsidRPr="00FE5FDC" w:rsidRDefault="00FE5FDC" w:rsidP="007636E0">
            <w:pPr>
              <w:spacing w:after="0"/>
              <w:jc w:val="center"/>
              <w:rPr>
                <w:sz w:val="18"/>
                <w:szCs w:val="18"/>
                <w:lang w:val="en-US" w:eastAsia="en-GB"/>
              </w:rPr>
            </w:pPr>
            <w:r w:rsidRPr="00FE5FDC">
              <w:rPr>
                <w:rFonts w:ascii="Arial" w:hAnsi="Arial" w:cs="Arial"/>
                <w:color w:val="000000"/>
                <w:sz w:val="18"/>
                <w:szCs w:val="18"/>
                <w:lang w:eastAsia="en-GB"/>
              </w:rPr>
              <w:t>-</w:t>
            </w:r>
            <w:r w:rsidRPr="00FE5FDC">
              <w:rPr>
                <w:rFonts w:ascii="Arial" w:hAnsi="Arial" w:cs="Arial"/>
                <w:color w:val="000000"/>
                <w:sz w:val="18"/>
                <w:szCs w:val="18"/>
                <w:lang w:val="en-US" w:eastAsia="en-GB"/>
              </w:rPr>
              <w:t>2,00</w:t>
            </w:r>
          </w:p>
        </w:tc>
      </w:tr>
      <w:tr w:rsidR="00FE5FDC" w:rsidRPr="001B1ED0" w14:paraId="1DD5C471" w14:textId="77777777" w:rsidTr="00FE5FDC">
        <w:trPr>
          <w:trHeight w:val="250"/>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9A5F425"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Average antenna element gain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E93FB7D" w14:textId="77777777" w:rsidR="00FE5FDC" w:rsidRPr="00FE5FDC" w:rsidRDefault="00FE5FDC" w:rsidP="007636E0">
            <w:pPr>
              <w:spacing w:after="0"/>
              <w:jc w:val="center"/>
              <w:rPr>
                <w:sz w:val="18"/>
                <w:szCs w:val="18"/>
                <w:lang w:eastAsia="en-GB"/>
              </w:rPr>
            </w:pPr>
            <w:proofErr w:type="spellStart"/>
            <w:r w:rsidRPr="00FE5FDC">
              <w:rPr>
                <w:rFonts w:ascii="Arial" w:hAnsi="Arial" w:cs="Arial"/>
                <w:color w:val="000000"/>
                <w:sz w:val="18"/>
                <w:szCs w:val="18"/>
                <w:lang w:eastAsia="en-GB"/>
              </w:rPr>
              <w:t>dBi</w:t>
            </w:r>
            <w:proofErr w:type="spellEnd"/>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E23F8A1" w14:textId="644AAADD" w:rsidR="00FE5FDC" w:rsidRPr="00FE5FDC" w:rsidRDefault="00DF71DE" w:rsidP="007636E0">
            <w:pPr>
              <w:spacing w:after="0"/>
              <w:jc w:val="center"/>
              <w:rPr>
                <w:color w:val="000000" w:themeColor="text1"/>
                <w:sz w:val="18"/>
                <w:szCs w:val="18"/>
                <w:lang w:eastAsia="en-GB"/>
              </w:rPr>
            </w:pPr>
            <w:r>
              <w:rPr>
                <w:rFonts w:ascii="Arial" w:hAnsi="Arial" w:cs="Arial"/>
                <w:color w:val="000000" w:themeColor="text1"/>
                <w:sz w:val="18"/>
                <w:szCs w:val="18"/>
                <w:lang w:eastAsia="en-GB"/>
              </w:rPr>
              <w:t>[</w:t>
            </w:r>
            <w:r w:rsidR="00FE5FDC" w:rsidRPr="00FE5FDC">
              <w:rPr>
                <w:rFonts w:ascii="Arial" w:hAnsi="Arial" w:cs="Arial"/>
                <w:color w:val="000000" w:themeColor="text1"/>
                <w:sz w:val="18"/>
                <w:szCs w:val="18"/>
                <w:lang w:eastAsia="en-GB"/>
              </w:rPr>
              <w:t>3,</w:t>
            </w:r>
            <w:r w:rsidR="00FE5FDC">
              <w:rPr>
                <w:rFonts w:ascii="Arial" w:hAnsi="Arial" w:cs="Arial"/>
                <w:color w:val="000000" w:themeColor="text1"/>
                <w:sz w:val="18"/>
                <w:szCs w:val="18"/>
                <w:lang w:eastAsia="en-GB"/>
              </w:rPr>
              <w:t>00</w:t>
            </w:r>
            <w:r>
              <w:rPr>
                <w:rFonts w:ascii="Arial" w:hAnsi="Arial" w:cs="Arial"/>
                <w:color w:val="000000" w:themeColor="text1"/>
                <w:sz w:val="18"/>
                <w:szCs w:val="18"/>
                <w:lang w:eastAsia="en-GB"/>
              </w:rPr>
              <w:t>]</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505E2AD" w14:textId="77777777" w:rsidR="00FE5FDC" w:rsidRPr="00FE5FDC" w:rsidRDefault="00FE5FDC" w:rsidP="007636E0">
            <w:pPr>
              <w:spacing w:after="0"/>
              <w:jc w:val="center"/>
              <w:rPr>
                <w:rFonts w:ascii="Helvetica" w:hAnsi="Helvetica"/>
                <w:sz w:val="18"/>
                <w:szCs w:val="18"/>
                <w:lang w:eastAsia="en-GB"/>
              </w:rPr>
            </w:pPr>
          </w:p>
        </w:tc>
      </w:tr>
      <w:tr w:rsidR="00FE5FDC" w:rsidRPr="001B1ED0" w14:paraId="5665B037" w14:textId="77777777" w:rsidTr="00FE5FDC">
        <w:trPr>
          <w:trHeight w:val="26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CDDE25E"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Antenna gain roll-off loss versus frequency</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741F648"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8920299" w14:textId="43665F21" w:rsidR="00FE5FDC" w:rsidRPr="00FE5FDC" w:rsidRDefault="007C3B0A" w:rsidP="007636E0">
            <w:pPr>
              <w:spacing w:after="0"/>
              <w:jc w:val="center"/>
              <w:rPr>
                <w:color w:val="000000" w:themeColor="text1"/>
                <w:sz w:val="18"/>
                <w:szCs w:val="18"/>
                <w:lang w:eastAsia="en-GB"/>
              </w:rPr>
            </w:pPr>
            <w:r>
              <w:rPr>
                <w:rFonts w:ascii="Arial" w:hAnsi="Arial" w:cs="Arial"/>
                <w:color w:val="000000" w:themeColor="text1"/>
                <w:sz w:val="18"/>
                <w:szCs w:val="18"/>
                <w:lang w:eastAsia="en-GB"/>
              </w:rPr>
              <w:t>[</w:t>
            </w:r>
            <w:r w:rsidR="00FE5FDC" w:rsidRPr="00FE5FDC">
              <w:rPr>
                <w:rFonts w:ascii="Arial" w:hAnsi="Arial" w:cs="Arial"/>
                <w:color w:val="000000" w:themeColor="text1"/>
                <w:sz w:val="18"/>
                <w:szCs w:val="18"/>
                <w:lang w:eastAsia="en-GB"/>
              </w:rPr>
              <w:t>-1,</w:t>
            </w:r>
            <w:r>
              <w:rPr>
                <w:rFonts w:ascii="Arial" w:hAnsi="Arial" w:cs="Arial"/>
                <w:color w:val="000000" w:themeColor="text1"/>
                <w:sz w:val="18"/>
                <w:szCs w:val="18"/>
                <w:lang w:eastAsia="en-GB"/>
              </w:rPr>
              <w:t>50]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347A6446" w14:textId="77777777" w:rsidR="00FE5FDC" w:rsidRPr="00FE5FDC" w:rsidRDefault="00FE5FDC" w:rsidP="007636E0">
            <w:pPr>
              <w:spacing w:after="0"/>
              <w:jc w:val="center"/>
              <w:rPr>
                <w:rFonts w:ascii="Helvetica" w:hAnsi="Helvetica"/>
                <w:sz w:val="18"/>
                <w:szCs w:val="18"/>
                <w:lang w:eastAsia="en-GB"/>
              </w:rPr>
            </w:pPr>
          </w:p>
        </w:tc>
      </w:tr>
      <w:tr w:rsidR="00FE5FDC" w:rsidRPr="001B1ED0" w14:paraId="1B856FB6" w14:textId="77777777" w:rsidTr="00FE5FDC">
        <w:trPr>
          <w:trHeight w:val="286"/>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1625FF35"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Realized antenna array gain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ABC43D5" w14:textId="77777777" w:rsidR="00FE5FDC" w:rsidRPr="00FE5FDC" w:rsidRDefault="00FE5FDC" w:rsidP="007636E0">
            <w:pPr>
              <w:spacing w:after="0"/>
              <w:jc w:val="center"/>
              <w:rPr>
                <w:sz w:val="18"/>
                <w:szCs w:val="18"/>
                <w:lang w:eastAsia="en-GB"/>
              </w:rPr>
            </w:pPr>
            <w:proofErr w:type="spellStart"/>
            <w:r w:rsidRPr="00FE5FDC">
              <w:rPr>
                <w:rFonts w:ascii="Arial" w:hAnsi="Arial" w:cs="Arial"/>
                <w:color w:val="000000"/>
                <w:sz w:val="18"/>
                <w:szCs w:val="18"/>
                <w:lang w:eastAsia="en-GB"/>
              </w:rPr>
              <w:t>dBi</w:t>
            </w:r>
            <w:proofErr w:type="spellEnd"/>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3832955" w14:textId="6CBC7FF0" w:rsidR="00FE5FDC" w:rsidRPr="00FE5FDC" w:rsidRDefault="007C3B0A" w:rsidP="007636E0">
            <w:pPr>
              <w:spacing w:after="0"/>
              <w:jc w:val="center"/>
              <w:rPr>
                <w:color w:val="000000" w:themeColor="text1"/>
                <w:sz w:val="18"/>
                <w:szCs w:val="18"/>
                <w:lang w:val="en-US" w:eastAsia="en-GB"/>
              </w:rPr>
            </w:pPr>
            <w:r>
              <w:rPr>
                <w:rFonts w:ascii="Arial" w:hAnsi="Arial" w:cs="Arial"/>
                <w:color w:val="000000" w:themeColor="text1"/>
                <w:sz w:val="18"/>
                <w:szCs w:val="18"/>
                <w:lang w:eastAsia="en-GB"/>
              </w:rPr>
              <w:t>7</w:t>
            </w:r>
            <w:r w:rsidR="00FE5FDC" w:rsidRPr="00FE5FDC">
              <w:rPr>
                <w:rFonts w:ascii="Arial" w:hAnsi="Arial" w:cs="Arial"/>
                <w:color w:val="000000" w:themeColor="text1"/>
                <w:sz w:val="18"/>
                <w:szCs w:val="18"/>
                <w:lang w:eastAsia="en-GB"/>
              </w:rPr>
              <w:t>,</w:t>
            </w:r>
            <w:r>
              <w:rPr>
                <w:rFonts w:ascii="Arial" w:hAnsi="Arial" w:cs="Arial"/>
                <w:color w:val="000000" w:themeColor="text1"/>
                <w:sz w:val="18"/>
                <w:szCs w:val="18"/>
                <w:lang w:eastAsia="en-GB"/>
              </w:rPr>
              <w:t>5</w:t>
            </w:r>
            <w:r w:rsidR="00FE5FDC">
              <w:rPr>
                <w:rFonts w:ascii="Arial" w:hAnsi="Arial" w:cs="Arial"/>
                <w:color w:val="000000" w:themeColor="text1"/>
                <w:sz w:val="18"/>
                <w:szCs w:val="18"/>
                <w:lang w:eastAsia="en-GB"/>
              </w:rPr>
              <w:t>2</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49D56B62"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0</w:t>
            </w:r>
          </w:p>
        </w:tc>
      </w:tr>
      <w:tr w:rsidR="00FE5FDC" w:rsidRPr="001B1ED0" w14:paraId="6D1DFB8A" w14:textId="77777777" w:rsidTr="00FE5FDC">
        <w:trPr>
          <w:trHeight w:val="262"/>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91B5C2D"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Polarization gain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9AC19FD"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A6DF17A" w14:textId="77777777" w:rsidR="00FE5FDC" w:rsidRPr="00FE5FDC" w:rsidRDefault="00FE5FDC" w:rsidP="007636E0">
            <w:pPr>
              <w:spacing w:after="0"/>
              <w:jc w:val="center"/>
              <w:rPr>
                <w:color w:val="000000" w:themeColor="text1"/>
                <w:sz w:val="18"/>
                <w:szCs w:val="18"/>
                <w:lang w:eastAsia="en-GB"/>
              </w:rPr>
            </w:pPr>
            <w:r w:rsidRPr="00FE5FDC">
              <w:rPr>
                <w:rFonts w:ascii="Arial" w:hAnsi="Arial" w:cs="Arial"/>
                <w:color w:val="000000" w:themeColor="text1"/>
                <w:sz w:val="18"/>
                <w:szCs w:val="18"/>
                <w:lang w:eastAsia="en-GB"/>
              </w:rPr>
              <w:t>2,80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6D5A4BF" w14:textId="77777777" w:rsidR="00FE5FDC" w:rsidRPr="00FE5FDC" w:rsidRDefault="00FE5FDC" w:rsidP="007636E0">
            <w:pPr>
              <w:spacing w:after="0"/>
              <w:jc w:val="center"/>
              <w:rPr>
                <w:rFonts w:ascii="Helvetica" w:hAnsi="Helvetica"/>
                <w:sz w:val="18"/>
                <w:szCs w:val="18"/>
                <w:lang w:eastAsia="en-GB"/>
              </w:rPr>
            </w:pPr>
          </w:p>
        </w:tc>
      </w:tr>
      <w:tr w:rsidR="00FE5FDC" w:rsidRPr="001B1ED0" w14:paraId="73A3BE2F" w14:textId="77777777" w:rsidTr="007636E0">
        <w:trPr>
          <w:trHeight w:val="35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247DA44"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Mismatch and transmission line loss including load pull</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98D235F"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6929DA0" w14:textId="2F30F698" w:rsidR="00FE5FDC" w:rsidRPr="00FE5FDC" w:rsidRDefault="007C3B0A" w:rsidP="007636E0">
            <w:pPr>
              <w:spacing w:after="0"/>
              <w:jc w:val="center"/>
              <w:rPr>
                <w:color w:val="000000" w:themeColor="text1"/>
                <w:sz w:val="18"/>
                <w:szCs w:val="18"/>
                <w:lang w:eastAsia="en-GB"/>
              </w:rPr>
            </w:pPr>
            <w:r>
              <w:rPr>
                <w:rFonts w:ascii="Arial" w:hAnsi="Arial" w:cs="Arial"/>
                <w:color w:val="000000" w:themeColor="text1"/>
                <w:sz w:val="18"/>
                <w:szCs w:val="18"/>
                <w:lang w:eastAsia="en-GB"/>
              </w:rPr>
              <w:t>[</w:t>
            </w:r>
            <w:r w:rsidR="00FE5FDC" w:rsidRPr="00FE5FDC">
              <w:rPr>
                <w:rFonts w:ascii="Arial" w:hAnsi="Arial" w:cs="Arial"/>
                <w:color w:val="000000" w:themeColor="text1"/>
                <w:sz w:val="18"/>
                <w:szCs w:val="18"/>
                <w:lang w:eastAsia="en-GB"/>
              </w:rPr>
              <w:t>-2,</w:t>
            </w:r>
            <w:r>
              <w:rPr>
                <w:rFonts w:ascii="Arial" w:hAnsi="Arial" w:cs="Arial"/>
                <w:color w:val="000000" w:themeColor="text1"/>
                <w:sz w:val="18"/>
                <w:szCs w:val="18"/>
                <w:lang w:eastAsia="en-GB"/>
              </w:rPr>
              <w:t>9</w:t>
            </w:r>
            <w:r w:rsidR="00FE5FDC" w:rsidRPr="00FE5FDC">
              <w:rPr>
                <w:rFonts w:ascii="Arial" w:hAnsi="Arial" w:cs="Arial"/>
                <w:color w:val="000000" w:themeColor="text1"/>
                <w:sz w:val="18"/>
                <w:szCs w:val="18"/>
                <w:lang w:eastAsia="en-GB"/>
              </w:rPr>
              <w:t>0</w:t>
            </w:r>
            <w:r>
              <w:rPr>
                <w:rFonts w:ascii="Arial" w:hAnsi="Arial" w:cs="Arial"/>
                <w:color w:val="000000" w:themeColor="text1"/>
                <w:sz w:val="18"/>
                <w:szCs w:val="18"/>
                <w:lang w:eastAsia="en-GB"/>
              </w:rPr>
              <w:t>]</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41B5B9BF"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-0,70</w:t>
            </w:r>
          </w:p>
        </w:tc>
      </w:tr>
      <w:tr w:rsidR="00FE5FDC" w:rsidRPr="001B1ED0" w14:paraId="73EB3DDD" w14:textId="77777777" w:rsidTr="007636E0">
        <w:trPr>
          <w:trHeight w:val="350"/>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BC3FD32"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Beamforming loss (phase shifter and amplitude error)</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8D54533"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8CC8DDF" w14:textId="7CF8BF80" w:rsidR="00FE5FDC" w:rsidRPr="00FE5FDC" w:rsidRDefault="007C3B0A" w:rsidP="007636E0">
            <w:pPr>
              <w:spacing w:after="0"/>
              <w:jc w:val="center"/>
              <w:rPr>
                <w:color w:val="000000" w:themeColor="text1"/>
                <w:sz w:val="18"/>
                <w:szCs w:val="18"/>
                <w:lang w:eastAsia="en-GB"/>
              </w:rPr>
            </w:pPr>
            <w:r>
              <w:rPr>
                <w:rFonts w:ascii="Arial" w:hAnsi="Arial" w:cs="Arial"/>
                <w:color w:val="000000" w:themeColor="text1"/>
                <w:sz w:val="18"/>
                <w:szCs w:val="18"/>
                <w:lang w:eastAsia="en-GB"/>
              </w:rPr>
              <w:t>[</w:t>
            </w:r>
            <w:r w:rsidR="00FE5FDC" w:rsidRPr="00FE5FDC">
              <w:rPr>
                <w:rFonts w:ascii="Arial" w:hAnsi="Arial" w:cs="Arial"/>
                <w:color w:val="000000" w:themeColor="text1"/>
                <w:sz w:val="18"/>
                <w:szCs w:val="18"/>
                <w:lang w:eastAsia="en-GB"/>
              </w:rPr>
              <w:t>-2,</w:t>
            </w:r>
            <w:r w:rsidR="00FE5FDC">
              <w:rPr>
                <w:rFonts w:ascii="Arial" w:hAnsi="Arial" w:cs="Arial"/>
                <w:color w:val="000000" w:themeColor="text1"/>
                <w:sz w:val="18"/>
                <w:szCs w:val="18"/>
                <w:lang w:eastAsia="en-GB"/>
              </w:rPr>
              <w:t>50</w:t>
            </w:r>
            <w:r>
              <w:rPr>
                <w:rFonts w:ascii="Arial" w:hAnsi="Arial" w:cs="Arial"/>
                <w:color w:val="000000" w:themeColor="text1"/>
                <w:sz w:val="18"/>
                <w:szCs w:val="18"/>
                <w:lang w:eastAsia="en-GB"/>
              </w:rPr>
              <w:t>]</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A6B5D69"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-0,60</w:t>
            </w:r>
          </w:p>
        </w:tc>
      </w:tr>
      <w:tr w:rsidR="00FE5FDC" w:rsidRPr="001B1ED0" w14:paraId="12BC86A9" w14:textId="77777777" w:rsidTr="00FE5FDC">
        <w:trPr>
          <w:trHeight w:val="24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2B13462"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Form factor integration losses</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3335910"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63EC7CE6" w14:textId="77777777" w:rsidR="00FE5FDC" w:rsidRPr="00FE5FDC" w:rsidRDefault="00FE5FDC" w:rsidP="007636E0">
            <w:pPr>
              <w:spacing w:after="0"/>
              <w:jc w:val="center"/>
              <w:rPr>
                <w:color w:val="000000" w:themeColor="text1"/>
                <w:sz w:val="18"/>
                <w:szCs w:val="18"/>
                <w:lang w:eastAsia="en-GB"/>
              </w:rPr>
            </w:pPr>
            <w:r w:rsidRPr="00FE5FDC">
              <w:rPr>
                <w:rFonts w:ascii="Arial" w:hAnsi="Arial" w:cs="Arial"/>
                <w:color w:val="000000" w:themeColor="text1"/>
                <w:sz w:val="18"/>
                <w:szCs w:val="18"/>
                <w:lang w:eastAsia="en-GB"/>
              </w:rPr>
              <w:t>-4,00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2806558"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-2,00</w:t>
            </w:r>
          </w:p>
        </w:tc>
      </w:tr>
      <w:tr w:rsidR="00FE5FDC" w:rsidRPr="001B1ED0" w14:paraId="757811E0" w14:textId="77777777" w:rsidTr="00FE5FDC">
        <w:trPr>
          <w:trHeight w:val="252"/>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586C2E2"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Total implementation loss (nominal)</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DEF3F80"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E6404D0" w14:textId="7EC75D1F" w:rsidR="00FE5FDC" w:rsidRPr="00FE5FDC" w:rsidRDefault="00FE5FDC" w:rsidP="007636E0">
            <w:pPr>
              <w:spacing w:after="0"/>
              <w:jc w:val="center"/>
              <w:rPr>
                <w:sz w:val="18"/>
                <w:szCs w:val="18"/>
                <w:lang w:val="en-US" w:eastAsia="en-GB"/>
              </w:rPr>
            </w:pPr>
            <w:r w:rsidRPr="00FE5FDC">
              <w:rPr>
                <w:rFonts w:ascii="Arial" w:hAnsi="Arial" w:cs="Arial"/>
                <w:color w:val="000000"/>
                <w:sz w:val="18"/>
                <w:szCs w:val="18"/>
                <w:lang w:eastAsia="en-GB"/>
              </w:rPr>
              <w:t>-</w:t>
            </w:r>
            <w:r>
              <w:rPr>
                <w:rFonts w:ascii="Arial" w:hAnsi="Arial" w:cs="Arial"/>
                <w:color w:val="000000"/>
                <w:sz w:val="18"/>
                <w:szCs w:val="18"/>
                <w:lang w:eastAsia="en-GB"/>
              </w:rPr>
              <w:t>9</w:t>
            </w:r>
            <w:r w:rsidRPr="00FE5FDC">
              <w:rPr>
                <w:rFonts w:ascii="Arial" w:hAnsi="Arial" w:cs="Arial"/>
                <w:color w:val="000000"/>
                <w:sz w:val="18"/>
                <w:szCs w:val="18"/>
                <w:lang w:val="en-US" w:eastAsia="en-GB"/>
              </w:rPr>
              <w:t>,</w:t>
            </w:r>
            <w:r w:rsidR="007C3B0A">
              <w:rPr>
                <w:rFonts w:ascii="Arial" w:hAnsi="Arial" w:cs="Arial"/>
                <w:color w:val="000000"/>
                <w:sz w:val="18"/>
                <w:szCs w:val="18"/>
                <w:lang w:val="en-US" w:eastAsia="en-GB"/>
              </w:rPr>
              <w:t>4</w:t>
            </w:r>
            <w:r w:rsidRPr="00FE5FDC">
              <w:rPr>
                <w:rFonts w:ascii="Arial" w:hAnsi="Arial" w:cs="Arial"/>
                <w:color w:val="000000"/>
                <w:sz w:val="18"/>
                <w:szCs w:val="18"/>
                <w:lang w:val="en-US" w:eastAsia="en-GB"/>
              </w:rPr>
              <w:t>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3E198E62"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-3,30</w:t>
            </w:r>
          </w:p>
        </w:tc>
      </w:tr>
      <w:tr w:rsidR="00FE5FDC" w:rsidRPr="001B1ED0" w14:paraId="37750EC1" w14:textId="77777777" w:rsidTr="00FE5FDC">
        <w:trPr>
          <w:trHeight w:val="269"/>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1A52BB22"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lastRenderedPageBreak/>
              <w:t>Total implementation loss (worst case)</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2E1CB75"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B474BFA" w14:textId="77777777" w:rsidR="00FE5FDC" w:rsidRPr="00FE5FDC" w:rsidRDefault="00FE5FDC" w:rsidP="007636E0">
            <w:pPr>
              <w:spacing w:after="0"/>
              <w:jc w:val="center"/>
              <w:rPr>
                <w:rFonts w:ascii="Helvetica" w:hAnsi="Helvetica"/>
                <w:sz w:val="18"/>
                <w:szCs w:val="18"/>
                <w:lang w:eastAsia="en-GB"/>
              </w:rPr>
            </w:pP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593A950E" w14:textId="77777777" w:rsidR="00FE5FDC" w:rsidRPr="00FE5FDC" w:rsidRDefault="00FE5FDC" w:rsidP="007636E0">
            <w:pPr>
              <w:spacing w:after="0"/>
              <w:jc w:val="center"/>
              <w:rPr>
                <w:rFonts w:ascii="Helvetica" w:hAnsi="Helvetica"/>
                <w:sz w:val="18"/>
                <w:szCs w:val="18"/>
                <w:lang w:eastAsia="en-GB"/>
              </w:rPr>
            </w:pPr>
          </w:p>
        </w:tc>
      </w:tr>
      <w:tr w:rsidR="00FE5FDC" w:rsidRPr="001B1ED0" w14:paraId="63E76ADE" w14:textId="77777777" w:rsidTr="00FE5FDC">
        <w:trPr>
          <w:trHeight w:val="274"/>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0C3E5B2"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Peak EIRP (Nominal)</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64FA081"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dBm</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7CD293E" w14:textId="7353268D"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1</w:t>
            </w:r>
            <w:r w:rsidR="00811487">
              <w:rPr>
                <w:rFonts w:ascii="Arial" w:hAnsi="Arial" w:cs="Arial"/>
                <w:color w:val="000000"/>
                <w:sz w:val="18"/>
                <w:szCs w:val="18"/>
                <w:lang w:eastAsia="en-GB"/>
              </w:rPr>
              <w:t>1</w:t>
            </w:r>
            <w:r w:rsidRPr="00FE5FDC">
              <w:rPr>
                <w:rFonts w:ascii="Arial" w:hAnsi="Arial" w:cs="Arial"/>
                <w:color w:val="000000"/>
                <w:sz w:val="18"/>
                <w:szCs w:val="18"/>
                <w:lang w:eastAsia="en-GB"/>
              </w:rPr>
              <w:t>,</w:t>
            </w:r>
            <w:r w:rsidR="00811487">
              <w:rPr>
                <w:rFonts w:ascii="Arial" w:hAnsi="Arial" w:cs="Arial"/>
                <w:color w:val="000000"/>
                <w:sz w:val="18"/>
                <w:szCs w:val="18"/>
                <w:lang w:eastAsia="en-GB"/>
              </w:rPr>
              <w:t>4</w:t>
            </w:r>
            <w:r>
              <w:rPr>
                <w:rFonts w:ascii="Arial" w:hAnsi="Arial" w:cs="Arial"/>
                <w:color w:val="000000"/>
                <w:sz w:val="18"/>
                <w:szCs w:val="18"/>
                <w:lang w:eastAsia="en-GB"/>
              </w:rPr>
              <w:t>4</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64B3E1B9" w14:textId="77777777" w:rsidR="00FE5FDC" w:rsidRPr="00FE5FDC" w:rsidRDefault="00FE5FDC" w:rsidP="007636E0">
            <w:pPr>
              <w:spacing w:after="0"/>
              <w:jc w:val="center"/>
              <w:rPr>
                <w:rFonts w:ascii="Helvetica" w:hAnsi="Helvetica"/>
                <w:sz w:val="18"/>
                <w:szCs w:val="18"/>
                <w:lang w:eastAsia="en-GB"/>
              </w:rPr>
            </w:pPr>
          </w:p>
        </w:tc>
      </w:tr>
      <w:tr w:rsidR="00FE5FDC" w:rsidRPr="001B1ED0" w14:paraId="6C73709E" w14:textId="77777777" w:rsidTr="00FE5FDC">
        <w:trPr>
          <w:trHeight w:val="264"/>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FFBBFBC" w14:textId="77777777" w:rsidR="00FE5FDC" w:rsidRPr="00FE5FDC" w:rsidRDefault="00FE5FDC" w:rsidP="007636E0">
            <w:pPr>
              <w:spacing w:after="0"/>
              <w:rPr>
                <w:sz w:val="18"/>
                <w:szCs w:val="18"/>
                <w:lang w:eastAsia="en-GB"/>
              </w:rPr>
            </w:pPr>
            <w:r w:rsidRPr="00FE5FDC">
              <w:rPr>
                <w:rFonts w:ascii="Arial" w:hAnsi="Arial" w:cs="Arial"/>
                <w:color w:val="000000"/>
                <w:sz w:val="18"/>
                <w:szCs w:val="18"/>
                <w:lang w:eastAsia="en-GB"/>
              </w:rPr>
              <w:t>Tolerance (+/-)</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7F75727"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6D7546D" w14:textId="77777777" w:rsidR="00FE5FDC" w:rsidRPr="00FE5FDC" w:rsidRDefault="00FE5FDC" w:rsidP="007636E0">
            <w:pPr>
              <w:spacing w:after="0"/>
              <w:jc w:val="center"/>
              <w:rPr>
                <w:rFonts w:ascii="Helvetica" w:hAnsi="Helvetica"/>
                <w:sz w:val="18"/>
                <w:szCs w:val="18"/>
                <w:lang w:eastAsia="en-GB"/>
              </w:rPr>
            </w:pP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DCEAA99" w14:textId="77777777" w:rsidR="00FE5FDC" w:rsidRPr="00FE5FDC" w:rsidRDefault="00FE5FDC" w:rsidP="007636E0">
            <w:pPr>
              <w:spacing w:after="0"/>
              <w:jc w:val="center"/>
              <w:rPr>
                <w:sz w:val="18"/>
                <w:szCs w:val="18"/>
                <w:lang w:eastAsia="en-GB"/>
              </w:rPr>
            </w:pPr>
            <w:r w:rsidRPr="00FE5FDC">
              <w:rPr>
                <w:rFonts w:ascii="Arial" w:hAnsi="Arial" w:cs="Arial"/>
                <w:color w:val="000000"/>
                <w:sz w:val="18"/>
                <w:szCs w:val="18"/>
                <w:lang w:eastAsia="en-GB"/>
              </w:rPr>
              <w:t>-5,30</w:t>
            </w:r>
          </w:p>
        </w:tc>
      </w:tr>
      <w:tr w:rsidR="00FE5FDC" w:rsidRPr="001B1ED0" w14:paraId="57B94C29" w14:textId="77777777" w:rsidTr="00FE5FDC">
        <w:trPr>
          <w:trHeight w:val="268"/>
        </w:trPr>
        <w:tc>
          <w:tcPr>
            <w:tcW w:w="4729" w:type="dxa"/>
            <w:tcBorders>
              <w:top w:val="single" w:sz="6" w:space="0" w:color="auto"/>
              <w:left w:val="single" w:sz="2" w:space="0" w:color="auto"/>
              <w:bottom w:val="single" w:sz="2" w:space="0" w:color="auto"/>
              <w:right w:val="single" w:sz="6" w:space="0" w:color="auto"/>
            </w:tcBorders>
            <w:tcMar>
              <w:top w:w="0" w:type="dxa"/>
              <w:left w:w="75" w:type="dxa"/>
              <w:bottom w:w="0" w:type="dxa"/>
              <w:right w:w="75" w:type="dxa"/>
            </w:tcMar>
            <w:vAlign w:val="center"/>
            <w:hideMark/>
          </w:tcPr>
          <w:p w14:paraId="23B450B7" w14:textId="77777777" w:rsidR="00FE5FDC" w:rsidRPr="00FE5FDC" w:rsidRDefault="00FE5FDC" w:rsidP="007636E0">
            <w:pPr>
              <w:spacing w:after="0"/>
              <w:rPr>
                <w:sz w:val="18"/>
                <w:szCs w:val="18"/>
                <w:lang w:eastAsia="en-GB"/>
              </w:rPr>
            </w:pPr>
            <w:r w:rsidRPr="00FE5FDC">
              <w:rPr>
                <w:rFonts w:ascii="Arial" w:hAnsi="Arial" w:cs="Arial"/>
                <w:b/>
                <w:bCs/>
                <w:color w:val="000000"/>
                <w:sz w:val="18"/>
                <w:szCs w:val="18"/>
                <w:lang w:eastAsia="en-GB"/>
              </w:rPr>
              <w:t>Peak EIRP (Minimum)</w:t>
            </w:r>
          </w:p>
        </w:tc>
        <w:tc>
          <w:tcPr>
            <w:tcW w:w="1178" w:type="dxa"/>
            <w:tcBorders>
              <w:top w:val="single" w:sz="6" w:space="0" w:color="auto"/>
              <w:left w:val="single" w:sz="6" w:space="0" w:color="auto"/>
              <w:bottom w:val="single" w:sz="2" w:space="0" w:color="auto"/>
              <w:right w:val="single" w:sz="6" w:space="0" w:color="auto"/>
            </w:tcBorders>
            <w:tcMar>
              <w:top w:w="0" w:type="dxa"/>
              <w:left w:w="75" w:type="dxa"/>
              <w:bottom w:w="0" w:type="dxa"/>
              <w:right w:w="75" w:type="dxa"/>
            </w:tcMar>
            <w:vAlign w:val="center"/>
            <w:hideMark/>
          </w:tcPr>
          <w:p w14:paraId="578944EF" w14:textId="77777777" w:rsidR="00FE5FDC" w:rsidRPr="00FE5FDC" w:rsidRDefault="00FE5FDC" w:rsidP="007636E0">
            <w:pPr>
              <w:spacing w:after="0"/>
              <w:jc w:val="center"/>
              <w:rPr>
                <w:sz w:val="18"/>
                <w:szCs w:val="18"/>
                <w:lang w:eastAsia="en-GB"/>
              </w:rPr>
            </w:pPr>
            <w:r w:rsidRPr="00FE5FDC">
              <w:rPr>
                <w:rFonts w:ascii="Arial" w:hAnsi="Arial" w:cs="Arial"/>
                <w:b/>
                <w:bCs/>
                <w:color w:val="000000"/>
                <w:sz w:val="18"/>
                <w:szCs w:val="18"/>
                <w:lang w:eastAsia="en-GB"/>
              </w:rPr>
              <w:t>dBm</w:t>
            </w:r>
          </w:p>
        </w:tc>
        <w:tc>
          <w:tcPr>
            <w:tcW w:w="1905" w:type="dxa"/>
            <w:tcBorders>
              <w:top w:val="single" w:sz="6" w:space="0" w:color="auto"/>
              <w:left w:val="single" w:sz="6" w:space="0" w:color="auto"/>
              <w:bottom w:val="single" w:sz="2" w:space="0" w:color="auto"/>
              <w:right w:val="single" w:sz="6" w:space="0" w:color="auto"/>
            </w:tcBorders>
            <w:tcMar>
              <w:top w:w="0" w:type="dxa"/>
              <w:left w:w="75" w:type="dxa"/>
              <w:bottom w:w="0" w:type="dxa"/>
              <w:right w:w="75" w:type="dxa"/>
            </w:tcMar>
            <w:vAlign w:val="center"/>
            <w:hideMark/>
          </w:tcPr>
          <w:p w14:paraId="48267777" w14:textId="5681B7F9" w:rsidR="00FE5FDC" w:rsidRPr="00FE5FDC" w:rsidRDefault="00811487" w:rsidP="007636E0">
            <w:pPr>
              <w:spacing w:after="0"/>
              <w:jc w:val="center"/>
              <w:rPr>
                <w:sz w:val="18"/>
                <w:szCs w:val="18"/>
                <w:lang w:eastAsia="en-GB"/>
              </w:rPr>
            </w:pPr>
            <w:r>
              <w:rPr>
                <w:rFonts w:ascii="Arial" w:hAnsi="Arial" w:cs="Arial"/>
                <w:b/>
                <w:bCs/>
                <w:color w:val="000000"/>
                <w:sz w:val="18"/>
                <w:szCs w:val="18"/>
                <w:lang w:eastAsia="en-GB"/>
              </w:rPr>
              <w:t>[</w:t>
            </w:r>
            <w:r w:rsidR="00FE5FDC">
              <w:rPr>
                <w:rFonts w:ascii="Arial" w:hAnsi="Arial" w:cs="Arial"/>
                <w:b/>
                <w:bCs/>
                <w:color w:val="000000"/>
                <w:sz w:val="18"/>
                <w:szCs w:val="18"/>
                <w:lang w:eastAsia="en-GB"/>
              </w:rPr>
              <w:t>6</w:t>
            </w:r>
            <w:r w:rsidR="00FE5FDC" w:rsidRPr="00FE5FDC">
              <w:rPr>
                <w:rFonts w:ascii="Arial" w:hAnsi="Arial" w:cs="Arial"/>
                <w:b/>
                <w:bCs/>
                <w:color w:val="000000"/>
                <w:sz w:val="18"/>
                <w:szCs w:val="18"/>
                <w:lang w:eastAsia="en-GB"/>
              </w:rPr>
              <w:t>,</w:t>
            </w:r>
            <w:r>
              <w:rPr>
                <w:rFonts w:ascii="Arial" w:hAnsi="Arial" w:cs="Arial"/>
                <w:b/>
                <w:bCs/>
                <w:color w:val="000000"/>
                <w:sz w:val="18"/>
                <w:szCs w:val="18"/>
                <w:lang w:eastAsia="en-GB"/>
              </w:rPr>
              <w:t>1]</w:t>
            </w:r>
          </w:p>
        </w:tc>
        <w:tc>
          <w:tcPr>
            <w:tcW w:w="1824" w:type="dxa"/>
            <w:tcBorders>
              <w:top w:val="single" w:sz="6" w:space="0" w:color="auto"/>
              <w:left w:val="single" w:sz="6" w:space="0" w:color="auto"/>
              <w:bottom w:val="single" w:sz="2" w:space="0" w:color="auto"/>
              <w:right w:val="single" w:sz="2" w:space="0" w:color="auto"/>
            </w:tcBorders>
            <w:tcMar>
              <w:top w:w="0" w:type="dxa"/>
              <w:left w:w="75" w:type="dxa"/>
              <w:bottom w:w="0" w:type="dxa"/>
              <w:right w:w="75" w:type="dxa"/>
            </w:tcMar>
            <w:vAlign w:val="center"/>
            <w:hideMark/>
          </w:tcPr>
          <w:p w14:paraId="06C1E6A0" w14:textId="77777777" w:rsidR="00FE5FDC" w:rsidRPr="00FE5FDC" w:rsidRDefault="00FE5FDC" w:rsidP="007636E0">
            <w:pPr>
              <w:spacing w:after="0"/>
              <w:jc w:val="center"/>
              <w:rPr>
                <w:rFonts w:ascii="Helvetica" w:hAnsi="Helvetica"/>
                <w:sz w:val="18"/>
                <w:szCs w:val="18"/>
                <w:lang w:eastAsia="en-GB"/>
              </w:rPr>
            </w:pPr>
          </w:p>
        </w:tc>
      </w:tr>
    </w:tbl>
    <w:p w14:paraId="58E9ACBB" w14:textId="6A5C58BB" w:rsidR="00F65429" w:rsidRDefault="00F65429" w:rsidP="00F65429"/>
    <w:p w14:paraId="73C4FB96" w14:textId="28A938F6" w:rsidR="001A47A6" w:rsidRPr="001A47A6" w:rsidRDefault="00913229" w:rsidP="001A47A6">
      <w:pPr>
        <w:spacing w:after="120"/>
        <w:jc w:val="both"/>
        <w:rPr>
          <w:rFonts w:ascii="Arial" w:hAnsi="Arial" w:cs="Arial"/>
          <w:i/>
          <w:iCs/>
        </w:rPr>
      </w:pPr>
      <w:r>
        <w:rPr>
          <w:rFonts w:ascii="Arial" w:hAnsi="Arial" w:cs="Arial"/>
          <w:b/>
          <w:bCs/>
          <w:i/>
          <w:iCs/>
        </w:rPr>
        <w:t>Observation</w:t>
      </w:r>
      <w:r w:rsidR="001A47A6">
        <w:rPr>
          <w:rFonts w:ascii="Arial" w:hAnsi="Arial" w:cs="Arial"/>
          <w:b/>
          <w:bCs/>
          <w:i/>
          <w:iCs/>
        </w:rPr>
        <w:t xml:space="preserve"> </w:t>
      </w:r>
      <w:r>
        <w:rPr>
          <w:rFonts w:ascii="Arial" w:hAnsi="Arial" w:cs="Arial"/>
          <w:b/>
          <w:bCs/>
          <w:i/>
          <w:iCs/>
        </w:rPr>
        <w:t>3</w:t>
      </w:r>
      <w:r w:rsidR="001A47A6" w:rsidRPr="007E5AE9">
        <w:rPr>
          <w:rFonts w:ascii="Arial" w:hAnsi="Arial" w:cs="Arial"/>
          <w:i/>
          <w:iCs/>
        </w:rPr>
        <w:t xml:space="preserve">: </w:t>
      </w:r>
      <w:r w:rsidR="001A47A6">
        <w:rPr>
          <w:rFonts w:ascii="Arial" w:hAnsi="Arial" w:cs="Arial"/>
          <w:i/>
          <w:iCs/>
        </w:rPr>
        <w:t xml:space="preserve">The single-band minimum peak EIRP requirement for 60 GHz is </w:t>
      </w:r>
      <w:r w:rsidR="00811487">
        <w:rPr>
          <w:rFonts w:ascii="Arial" w:hAnsi="Arial" w:cs="Arial"/>
          <w:i/>
          <w:iCs/>
        </w:rPr>
        <w:t>[</w:t>
      </w:r>
      <w:r w:rsidR="001A47A6">
        <w:rPr>
          <w:rFonts w:ascii="Arial" w:hAnsi="Arial" w:cs="Arial"/>
          <w:i/>
          <w:iCs/>
        </w:rPr>
        <w:t>6.</w:t>
      </w:r>
      <w:r w:rsidR="00811487">
        <w:rPr>
          <w:rFonts w:ascii="Arial" w:hAnsi="Arial" w:cs="Arial"/>
          <w:i/>
          <w:iCs/>
        </w:rPr>
        <w:t>1</w:t>
      </w:r>
      <w:r w:rsidR="001A47A6">
        <w:rPr>
          <w:rFonts w:ascii="Arial" w:hAnsi="Arial" w:cs="Arial"/>
          <w:i/>
          <w:iCs/>
        </w:rPr>
        <w:t xml:space="preserve"> dBm</w:t>
      </w:r>
      <w:r w:rsidR="00811487">
        <w:rPr>
          <w:rFonts w:ascii="Arial" w:hAnsi="Arial" w:cs="Arial"/>
          <w:i/>
          <w:iCs/>
        </w:rPr>
        <w:t>]</w:t>
      </w:r>
      <w:r w:rsidR="001A47A6">
        <w:rPr>
          <w:rFonts w:ascii="Arial" w:hAnsi="Arial" w:cs="Arial"/>
          <w:i/>
          <w:iCs/>
        </w:rPr>
        <w:t>.</w:t>
      </w:r>
    </w:p>
    <w:p w14:paraId="187FBF8E" w14:textId="57E8C5E2" w:rsidR="002D61E3" w:rsidRDefault="00491142" w:rsidP="00491142">
      <w:pPr>
        <w:pStyle w:val="Heading2"/>
      </w:pPr>
      <w:r>
        <w:t>2.</w:t>
      </w:r>
      <w:r w:rsidR="00157E2B">
        <w:t>3</w:t>
      </w:r>
      <w:r>
        <w:tab/>
      </w:r>
      <w:r w:rsidR="006304BE">
        <w:t>Peak EIS for 60 GHz</w:t>
      </w:r>
    </w:p>
    <w:p w14:paraId="40BD0D44" w14:textId="0401FB59" w:rsidR="005C4094" w:rsidRPr="004802F5" w:rsidRDefault="005C4094" w:rsidP="005C4094">
      <w:pPr>
        <w:rPr>
          <w:rFonts w:ascii="Arial" w:hAnsi="Arial" w:cs="Arial"/>
        </w:rPr>
      </w:pPr>
      <w:r w:rsidRPr="004802F5">
        <w:rPr>
          <w:rFonts w:ascii="Arial" w:hAnsi="Arial" w:cs="Arial"/>
        </w:rPr>
        <w:t>Collecting all the parameters for the REFSENS for 60 GHz</w:t>
      </w:r>
      <w:r w:rsidR="001A47A6" w:rsidRPr="004802F5">
        <w:rPr>
          <w:rFonts w:ascii="Arial" w:hAnsi="Arial" w:cs="Arial"/>
        </w:rPr>
        <w:t xml:space="preserve"> considering the LNA performance analysis</w:t>
      </w:r>
      <w:r w:rsidRPr="004802F5">
        <w:rPr>
          <w:rFonts w:ascii="Arial" w:hAnsi="Arial" w:cs="Arial"/>
        </w:rPr>
        <w:t>, we have estimated the REFSENS budget -7</w:t>
      </w:r>
      <w:r w:rsidR="00811487" w:rsidRPr="004802F5">
        <w:rPr>
          <w:rFonts w:ascii="Arial" w:hAnsi="Arial" w:cs="Arial"/>
        </w:rPr>
        <w:t>4</w:t>
      </w:r>
      <w:r w:rsidRPr="004802F5">
        <w:rPr>
          <w:rFonts w:ascii="Arial" w:hAnsi="Arial" w:cs="Arial"/>
        </w:rPr>
        <w:t>.</w:t>
      </w:r>
      <w:r w:rsidR="00811487" w:rsidRPr="004802F5">
        <w:rPr>
          <w:rFonts w:ascii="Arial" w:hAnsi="Arial" w:cs="Arial"/>
        </w:rPr>
        <w:t>8</w:t>
      </w:r>
      <w:r w:rsidR="00F224A7" w:rsidRPr="004802F5">
        <w:rPr>
          <w:rFonts w:ascii="Arial" w:hAnsi="Arial" w:cs="Arial"/>
        </w:rPr>
        <w:t>3</w:t>
      </w:r>
      <w:r w:rsidRPr="004802F5">
        <w:rPr>
          <w:rFonts w:ascii="Arial" w:hAnsi="Arial" w:cs="Arial"/>
        </w:rPr>
        <w:t xml:space="preserve"> dBm/50 </w:t>
      </w:r>
      <w:proofErr w:type="spellStart"/>
      <w:r w:rsidRPr="004802F5">
        <w:rPr>
          <w:rFonts w:ascii="Arial" w:hAnsi="Arial" w:cs="Arial"/>
        </w:rPr>
        <w:t>MHz.</w:t>
      </w:r>
      <w:proofErr w:type="spellEnd"/>
    </w:p>
    <w:tbl>
      <w:tblPr>
        <w:tblW w:w="0" w:type="auto"/>
        <w:tblCellMar>
          <w:left w:w="0" w:type="dxa"/>
          <w:right w:w="0" w:type="dxa"/>
        </w:tblCellMar>
        <w:tblLook w:val="04A0" w:firstRow="1" w:lastRow="0" w:firstColumn="1" w:lastColumn="0" w:noHBand="0" w:noVBand="1"/>
      </w:tblPr>
      <w:tblGrid>
        <w:gridCol w:w="4675"/>
        <w:gridCol w:w="1134"/>
        <w:gridCol w:w="3544"/>
      </w:tblGrid>
      <w:tr w:rsidR="005C4094" w:rsidRPr="001B1ED0" w14:paraId="2A5D1EDE" w14:textId="77777777" w:rsidTr="005C4094">
        <w:trPr>
          <w:trHeight w:val="248"/>
        </w:trPr>
        <w:tc>
          <w:tcPr>
            <w:tcW w:w="4675" w:type="dxa"/>
            <w:tcBorders>
              <w:top w:val="single" w:sz="2"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FB2B54F" w14:textId="77777777" w:rsidR="005C4094" w:rsidRPr="005C4094" w:rsidRDefault="005C4094" w:rsidP="007636E0">
            <w:pPr>
              <w:spacing w:after="0"/>
              <w:rPr>
                <w:rFonts w:ascii="Arial" w:hAnsi="Arial" w:cs="Arial"/>
                <w:sz w:val="18"/>
                <w:szCs w:val="18"/>
                <w:lang w:eastAsia="en-GB"/>
              </w:rPr>
            </w:pPr>
            <w:r w:rsidRPr="005C4094">
              <w:rPr>
                <w:rFonts w:ascii="Arial" w:hAnsi="Arial" w:cs="Arial"/>
                <w:b/>
                <w:bCs/>
                <w:color w:val="000000"/>
                <w:sz w:val="18"/>
                <w:szCs w:val="18"/>
                <w:lang w:eastAsia="en-GB"/>
              </w:rPr>
              <w:t>Parameter</w:t>
            </w:r>
          </w:p>
        </w:tc>
        <w:tc>
          <w:tcPr>
            <w:tcW w:w="1134" w:type="dxa"/>
            <w:tcBorders>
              <w:top w:val="single" w:sz="2"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E255BD"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b/>
                <w:bCs/>
                <w:color w:val="000000"/>
                <w:sz w:val="18"/>
                <w:szCs w:val="18"/>
                <w:lang w:eastAsia="en-GB"/>
              </w:rPr>
              <w:t>Unit</w:t>
            </w:r>
          </w:p>
        </w:tc>
        <w:tc>
          <w:tcPr>
            <w:tcW w:w="3544" w:type="dxa"/>
            <w:tcBorders>
              <w:top w:val="single" w:sz="2"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7001CCA"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b/>
                <w:bCs/>
                <w:color w:val="000000"/>
                <w:sz w:val="18"/>
                <w:szCs w:val="18"/>
                <w:lang w:eastAsia="en-GB"/>
              </w:rPr>
              <w:t>Proposal</w:t>
            </w:r>
          </w:p>
        </w:tc>
      </w:tr>
      <w:tr w:rsidR="005C4094" w:rsidRPr="001B1ED0" w14:paraId="012CC2F6" w14:textId="77777777" w:rsidTr="005C4094">
        <w:trPr>
          <w:trHeight w:val="382"/>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63BBC29"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Frequency range</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CAE555F"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GHz</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470E0D9B" w14:textId="61BB446C" w:rsidR="005C4094" w:rsidRPr="005C4094" w:rsidRDefault="005C4094" w:rsidP="007636E0">
            <w:pPr>
              <w:spacing w:after="0"/>
              <w:jc w:val="center"/>
              <w:rPr>
                <w:rFonts w:ascii="Arial" w:hAnsi="Arial" w:cs="Arial"/>
                <w:sz w:val="18"/>
                <w:szCs w:val="18"/>
                <w:lang w:eastAsia="en-GB"/>
              </w:rPr>
            </w:pPr>
            <w:r w:rsidRPr="00FE5FDC">
              <w:rPr>
                <w:rFonts w:ascii="Arial" w:hAnsi="Arial" w:cs="Arial"/>
                <w:color w:val="000000"/>
                <w:sz w:val="18"/>
                <w:szCs w:val="18"/>
                <w:lang w:eastAsia="en-GB"/>
              </w:rPr>
              <w:t>52.6 – 71</w:t>
            </w:r>
          </w:p>
        </w:tc>
      </w:tr>
      <w:tr w:rsidR="005C4094" w:rsidRPr="001B1ED0" w14:paraId="6078E6AF" w14:textId="77777777" w:rsidTr="005C4094">
        <w:trPr>
          <w:trHeight w:val="266"/>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D400E11"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SNR Requirement</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D686C96"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A1A5D44"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-1,00</w:t>
            </w:r>
          </w:p>
        </w:tc>
      </w:tr>
      <w:tr w:rsidR="005C4094" w:rsidRPr="001B1ED0" w14:paraId="216F5B43" w14:textId="77777777" w:rsidTr="005C4094">
        <w:trPr>
          <w:trHeight w:val="248"/>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1936BC3E"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Bandwidth</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63E042E1"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MHz</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D729FF6"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50,00</w:t>
            </w:r>
          </w:p>
        </w:tc>
      </w:tr>
      <w:tr w:rsidR="005C4094" w:rsidRPr="001B1ED0" w14:paraId="6E26F392" w14:textId="77777777" w:rsidTr="005C4094">
        <w:trPr>
          <w:trHeight w:val="288"/>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80CEA56"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Thermal Noise</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286CCA5"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dBm/Hz</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865A2E4"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-174,00</w:t>
            </w:r>
          </w:p>
        </w:tc>
      </w:tr>
      <w:tr w:rsidR="005C4094" w:rsidRPr="001B1ED0" w14:paraId="12B0A78D" w14:textId="77777777" w:rsidTr="005C4094">
        <w:trPr>
          <w:trHeight w:val="248"/>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75B13DC"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Noise Figure</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C15C773"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5A91492A" w14:textId="3B2784A2"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1</w:t>
            </w:r>
            <w:r w:rsidR="00F224A7">
              <w:rPr>
                <w:rFonts w:ascii="Arial" w:hAnsi="Arial" w:cs="Arial"/>
                <w:color w:val="000000"/>
                <w:sz w:val="18"/>
                <w:szCs w:val="18"/>
                <w:lang w:eastAsia="en-GB"/>
              </w:rPr>
              <w:t>8</w:t>
            </w:r>
            <w:r w:rsidRPr="005C4094">
              <w:rPr>
                <w:rFonts w:ascii="Arial" w:hAnsi="Arial" w:cs="Arial"/>
                <w:color w:val="000000"/>
                <w:sz w:val="18"/>
                <w:szCs w:val="18"/>
                <w:lang w:eastAsia="en-GB"/>
              </w:rPr>
              <w:t>,00</w:t>
            </w:r>
          </w:p>
        </w:tc>
      </w:tr>
      <w:tr w:rsidR="005C4094" w:rsidRPr="001B1ED0" w14:paraId="3D42A190" w14:textId="77777777" w:rsidTr="005C4094">
        <w:trPr>
          <w:trHeight w:val="282"/>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1E189727"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 xml:space="preserve"># </w:t>
            </w:r>
            <w:proofErr w:type="gramStart"/>
            <w:r w:rsidRPr="005C4094">
              <w:rPr>
                <w:rFonts w:ascii="Arial" w:hAnsi="Arial" w:cs="Arial"/>
                <w:color w:val="000000"/>
                <w:sz w:val="18"/>
                <w:szCs w:val="18"/>
                <w:lang w:eastAsia="en-GB"/>
              </w:rPr>
              <w:t>of</w:t>
            </w:r>
            <w:proofErr w:type="gramEnd"/>
            <w:r w:rsidRPr="005C4094">
              <w:rPr>
                <w:rFonts w:ascii="Arial" w:hAnsi="Arial" w:cs="Arial"/>
                <w:color w:val="000000"/>
                <w:sz w:val="18"/>
                <w:szCs w:val="18"/>
                <w:lang w:eastAsia="en-GB"/>
              </w:rPr>
              <w:t xml:space="preserve"> antennas in an array</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06B7F39" w14:textId="77777777" w:rsidR="005C4094" w:rsidRPr="005C4094" w:rsidRDefault="005C4094" w:rsidP="007636E0">
            <w:pPr>
              <w:spacing w:after="0"/>
              <w:rPr>
                <w:rFonts w:ascii="Arial" w:hAnsi="Arial" w:cs="Arial"/>
                <w:sz w:val="18"/>
                <w:szCs w:val="18"/>
                <w:lang w:eastAsia="en-GB"/>
              </w:rPr>
            </w:pP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26FC6F32"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4,00</w:t>
            </w:r>
          </w:p>
        </w:tc>
      </w:tr>
      <w:tr w:rsidR="005C4094" w:rsidRPr="001B1ED0" w14:paraId="2C05512C" w14:textId="77777777" w:rsidTr="005C4094">
        <w:trPr>
          <w:trHeight w:val="260"/>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03CE755"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Average antenna element gain</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B836F6F" w14:textId="77777777" w:rsidR="005C4094" w:rsidRPr="005C4094" w:rsidRDefault="005C4094" w:rsidP="007636E0">
            <w:pPr>
              <w:spacing w:after="0"/>
              <w:jc w:val="center"/>
              <w:rPr>
                <w:rFonts w:ascii="Arial" w:hAnsi="Arial" w:cs="Arial"/>
                <w:sz w:val="18"/>
                <w:szCs w:val="18"/>
                <w:lang w:eastAsia="en-GB"/>
              </w:rPr>
            </w:pPr>
            <w:proofErr w:type="spellStart"/>
            <w:r w:rsidRPr="005C4094">
              <w:rPr>
                <w:rFonts w:ascii="Arial" w:hAnsi="Arial" w:cs="Arial"/>
                <w:color w:val="000000"/>
                <w:sz w:val="18"/>
                <w:szCs w:val="18"/>
                <w:lang w:eastAsia="en-GB"/>
              </w:rPr>
              <w:t>dBi</w:t>
            </w:r>
            <w:proofErr w:type="spellEnd"/>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C56E111" w14:textId="467565F7" w:rsidR="005C4094" w:rsidRPr="005C4094" w:rsidRDefault="00811487" w:rsidP="007636E0">
            <w:pPr>
              <w:spacing w:after="0"/>
              <w:jc w:val="center"/>
              <w:rPr>
                <w:rFonts w:ascii="Arial" w:hAnsi="Arial" w:cs="Arial"/>
                <w:sz w:val="18"/>
                <w:szCs w:val="18"/>
                <w:lang w:eastAsia="en-GB"/>
              </w:rPr>
            </w:pPr>
            <w:r>
              <w:rPr>
                <w:rFonts w:ascii="Arial" w:hAnsi="Arial" w:cs="Arial"/>
                <w:color w:val="000000"/>
                <w:sz w:val="18"/>
                <w:szCs w:val="18"/>
                <w:lang w:eastAsia="en-GB"/>
              </w:rPr>
              <w:t>[</w:t>
            </w:r>
            <w:r w:rsidR="005C4094" w:rsidRPr="005C4094">
              <w:rPr>
                <w:rFonts w:ascii="Arial" w:hAnsi="Arial" w:cs="Arial"/>
                <w:color w:val="000000"/>
                <w:sz w:val="18"/>
                <w:szCs w:val="18"/>
                <w:lang w:eastAsia="en-GB"/>
              </w:rPr>
              <w:t>3,</w:t>
            </w:r>
            <w:r w:rsidR="00F224A7">
              <w:rPr>
                <w:rFonts w:ascii="Arial" w:hAnsi="Arial" w:cs="Arial"/>
                <w:color w:val="000000"/>
                <w:sz w:val="18"/>
                <w:szCs w:val="18"/>
                <w:lang w:eastAsia="en-GB"/>
              </w:rPr>
              <w:t>00</w:t>
            </w:r>
            <w:r>
              <w:rPr>
                <w:rFonts w:ascii="Arial" w:hAnsi="Arial" w:cs="Arial"/>
                <w:color w:val="000000"/>
                <w:sz w:val="18"/>
                <w:szCs w:val="18"/>
                <w:lang w:eastAsia="en-GB"/>
              </w:rPr>
              <w:t>]</w:t>
            </w:r>
          </w:p>
        </w:tc>
      </w:tr>
      <w:tr w:rsidR="005C4094" w:rsidRPr="001B1ED0" w14:paraId="5A6F0C77" w14:textId="77777777" w:rsidTr="005C4094">
        <w:trPr>
          <w:trHeight w:val="290"/>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307D289"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Realized antenna array gain</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E24AB89" w14:textId="77777777" w:rsidR="005C4094" w:rsidRPr="005C4094" w:rsidRDefault="005C4094" w:rsidP="007636E0">
            <w:pPr>
              <w:spacing w:after="0"/>
              <w:rPr>
                <w:rFonts w:ascii="Arial" w:hAnsi="Arial" w:cs="Arial"/>
                <w:sz w:val="18"/>
                <w:szCs w:val="18"/>
                <w:lang w:eastAsia="en-GB"/>
              </w:rPr>
            </w:pP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FD5717A" w14:textId="79079799" w:rsidR="005C4094" w:rsidRPr="005C4094" w:rsidRDefault="00811487" w:rsidP="007636E0">
            <w:pPr>
              <w:spacing w:after="0"/>
              <w:jc w:val="center"/>
              <w:rPr>
                <w:rFonts w:ascii="Arial" w:hAnsi="Arial" w:cs="Arial"/>
                <w:sz w:val="18"/>
                <w:szCs w:val="18"/>
                <w:lang w:val="en-US" w:eastAsia="en-GB"/>
              </w:rPr>
            </w:pPr>
            <w:r>
              <w:rPr>
                <w:rFonts w:ascii="Arial" w:hAnsi="Arial" w:cs="Arial"/>
                <w:color w:val="000000"/>
                <w:sz w:val="18"/>
                <w:szCs w:val="18"/>
                <w:lang w:eastAsia="en-GB"/>
              </w:rPr>
              <w:t>7</w:t>
            </w:r>
            <w:r w:rsidR="005C4094" w:rsidRPr="005C4094">
              <w:rPr>
                <w:rFonts w:ascii="Arial" w:hAnsi="Arial" w:cs="Arial"/>
                <w:color w:val="000000"/>
                <w:sz w:val="18"/>
                <w:szCs w:val="18"/>
                <w:lang w:eastAsia="en-GB"/>
              </w:rPr>
              <w:t>,</w:t>
            </w:r>
            <w:r>
              <w:rPr>
                <w:rFonts w:ascii="Arial" w:hAnsi="Arial" w:cs="Arial"/>
                <w:color w:val="000000"/>
                <w:sz w:val="18"/>
                <w:szCs w:val="18"/>
                <w:lang w:eastAsia="en-GB"/>
              </w:rPr>
              <w:t>5</w:t>
            </w:r>
            <w:r w:rsidR="00F224A7">
              <w:rPr>
                <w:rFonts w:ascii="Arial" w:hAnsi="Arial" w:cs="Arial"/>
                <w:color w:val="000000"/>
                <w:sz w:val="18"/>
                <w:szCs w:val="18"/>
                <w:lang w:eastAsia="en-GB"/>
              </w:rPr>
              <w:t>0</w:t>
            </w:r>
          </w:p>
        </w:tc>
      </w:tr>
      <w:tr w:rsidR="005C4094" w:rsidRPr="001B1ED0" w14:paraId="05D38A25" w14:textId="77777777" w:rsidTr="005C4094">
        <w:trPr>
          <w:trHeight w:val="248"/>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13E2571"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Diversity Gain</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82F55AF"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4AF721AB"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0,00</w:t>
            </w:r>
          </w:p>
        </w:tc>
      </w:tr>
      <w:tr w:rsidR="005C4094" w:rsidRPr="001B1ED0" w14:paraId="016CC600" w14:textId="77777777" w:rsidTr="005C4094">
        <w:trPr>
          <w:trHeight w:val="284"/>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1F676BEF"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Antenna gain roll-off loss versus frequency</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DA47608"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950F251" w14:textId="3AFC5206" w:rsidR="005C4094" w:rsidRPr="005C4094" w:rsidRDefault="00811487" w:rsidP="007636E0">
            <w:pPr>
              <w:spacing w:after="0"/>
              <w:jc w:val="center"/>
              <w:rPr>
                <w:rFonts w:ascii="Arial" w:hAnsi="Arial" w:cs="Arial"/>
                <w:sz w:val="18"/>
                <w:szCs w:val="18"/>
                <w:lang w:eastAsia="en-GB"/>
              </w:rPr>
            </w:pPr>
            <w:r>
              <w:rPr>
                <w:rFonts w:ascii="Arial" w:hAnsi="Arial" w:cs="Arial"/>
                <w:color w:val="000000"/>
                <w:sz w:val="18"/>
                <w:szCs w:val="18"/>
                <w:lang w:eastAsia="en-GB"/>
              </w:rPr>
              <w:t>[</w:t>
            </w:r>
            <w:r w:rsidR="005C4094" w:rsidRPr="005C4094">
              <w:rPr>
                <w:rFonts w:ascii="Arial" w:hAnsi="Arial" w:cs="Arial"/>
                <w:color w:val="000000"/>
                <w:sz w:val="18"/>
                <w:szCs w:val="18"/>
                <w:lang w:eastAsia="en-GB"/>
              </w:rPr>
              <w:t>-1,</w:t>
            </w:r>
            <w:r>
              <w:rPr>
                <w:rFonts w:ascii="Arial" w:hAnsi="Arial" w:cs="Arial"/>
                <w:color w:val="000000"/>
                <w:sz w:val="18"/>
                <w:szCs w:val="18"/>
                <w:lang w:eastAsia="en-GB"/>
              </w:rPr>
              <w:t>5</w:t>
            </w:r>
            <w:r w:rsidR="00F224A7">
              <w:rPr>
                <w:rFonts w:ascii="Arial" w:hAnsi="Arial" w:cs="Arial"/>
                <w:color w:val="000000"/>
                <w:sz w:val="18"/>
                <w:szCs w:val="18"/>
                <w:lang w:eastAsia="en-GB"/>
              </w:rPr>
              <w:t>0</w:t>
            </w:r>
            <w:r>
              <w:rPr>
                <w:rFonts w:ascii="Arial" w:hAnsi="Arial" w:cs="Arial"/>
                <w:color w:val="000000"/>
                <w:sz w:val="18"/>
                <w:szCs w:val="18"/>
                <w:lang w:eastAsia="en-GB"/>
              </w:rPr>
              <w:t>]</w:t>
            </w:r>
          </w:p>
        </w:tc>
      </w:tr>
      <w:tr w:rsidR="005C4094" w:rsidRPr="001B1ED0" w14:paraId="088BBDAC" w14:textId="77777777" w:rsidTr="005C4094">
        <w:trPr>
          <w:trHeight w:val="273"/>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4F4A6CC"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Mismatch and transmission line loss</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8AFADCF" w14:textId="77777777" w:rsidR="005C4094" w:rsidRPr="005C4094" w:rsidRDefault="005C4094" w:rsidP="007636E0">
            <w:pPr>
              <w:spacing w:after="0"/>
              <w:rPr>
                <w:rFonts w:ascii="Arial" w:hAnsi="Arial" w:cs="Arial"/>
                <w:sz w:val="18"/>
                <w:szCs w:val="18"/>
                <w:lang w:eastAsia="en-GB"/>
              </w:rPr>
            </w:pP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6ABD15E" w14:textId="343D58E8" w:rsidR="005C4094" w:rsidRPr="005C4094" w:rsidRDefault="00811487" w:rsidP="007636E0">
            <w:pPr>
              <w:spacing w:after="0"/>
              <w:jc w:val="center"/>
              <w:rPr>
                <w:rFonts w:ascii="Arial" w:hAnsi="Arial" w:cs="Arial"/>
                <w:sz w:val="18"/>
                <w:szCs w:val="18"/>
                <w:lang w:eastAsia="en-GB"/>
              </w:rPr>
            </w:pPr>
            <w:r>
              <w:rPr>
                <w:rFonts w:ascii="Arial" w:hAnsi="Arial" w:cs="Arial"/>
                <w:color w:val="000000"/>
                <w:sz w:val="18"/>
                <w:szCs w:val="18"/>
                <w:lang w:eastAsia="en-GB"/>
              </w:rPr>
              <w:t>[</w:t>
            </w:r>
            <w:r w:rsidR="005C4094" w:rsidRPr="005C4094">
              <w:rPr>
                <w:rFonts w:ascii="Arial" w:hAnsi="Arial" w:cs="Arial"/>
                <w:color w:val="000000"/>
                <w:sz w:val="18"/>
                <w:szCs w:val="18"/>
                <w:lang w:eastAsia="en-GB"/>
              </w:rPr>
              <w:t>-3,</w:t>
            </w:r>
            <w:r>
              <w:rPr>
                <w:rFonts w:ascii="Arial" w:hAnsi="Arial" w:cs="Arial"/>
                <w:color w:val="000000"/>
                <w:sz w:val="18"/>
                <w:szCs w:val="18"/>
                <w:lang w:eastAsia="en-GB"/>
              </w:rPr>
              <w:t>6</w:t>
            </w:r>
            <w:r w:rsidR="005C4094" w:rsidRPr="005C4094">
              <w:rPr>
                <w:rFonts w:ascii="Arial" w:hAnsi="Arial" w:cs="Arial"/>
                <w:color w:val="000000"/>
                <w:sz w:val="18"/>
                <w:szCs w:val="18"/>
                <w:lang w:eastAsia="en-GB"/>
              </w:rPr>
              <w:t>0</w:t>
            </w:r>
            <w:r>
              <w:rPr>
                <w:rFonts w:ascii="Arial" w:hAnsi="Arial" w:cs="Arial"/>
                <w:color w:val="000000"/>
                <w:sz w:val="18"/>
                <w:szCs w:val="18"/>
                <w:lang w:eastAsia="en-GB"/>
              </w:rPr>
              <w:t>]</w:t>
            </w:r>
          </w:p>
        </w:tc>
      </w:tr>
      <w:tr w:rsidR="005C4094" w:rsidRPr="001B1ED0" w14:paraId="63F0BBE1" w14:textId="77777777" w:rsidTr="005C4094">
        <w:trPr>
          <w:trHeight w:val="264"/>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3F81DA3"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Beamforming Loss</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095F239"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637A3FDC" w14:textId="010B4AEC" w:rsidR="005C4094" w:rsidRPr="005C4094" w:rsidRDefault="00811487" w:rsidP="007636E0">
            <w:pPr>
              <w:spacing w:after="0"/>
              <w:jc w:val="center"/>
              <w:rPr>
                <w:rFonts w:ascii="Arial" w:hAnsi="Arial" w:cs="Arial"/>
                <w:sz w:val="18"/>
                <w:szCs w:val="18"/>
                <w:lang w:eastAsia="en-GB"/>
              </w:rPr>
            </w:pPr>
            <w:r>
              <w:rPr>
                <w:rFonts w:ascii="Arial" w:hAnsi="Arial" w:cs="Arial"/>
                <w:color w:val="000000"/>
                <w:sz w:val="18"/>
                <w:szCs w:val="18"/>
                <w:lang w:eastAsia="en-GB"/>
              </w:rPr>
              <w:t>[</w:t>
            </w:r>
            <w:r w:rsidR="005C4094" w:rsidRPr="005C4094">
              <w:rPr>
                <w:rFonts w:ascii="Arial" w:hAnsi="Arial" w:cs="Arial"/>
                <w:color w:val="000000"/>
                <w:sz w:val="18"/>
                <w:szCs w:val="18"/>
                <w:lang w:eastAsia="en-GB"/>
              </w:rPr>
              <w:t>-</w:t>
            </w:r>
            <w:r w:rsidR="00F224A7">
              <w:rPr>
                <w:rFonts w:ascii="Arial" w:hAnsi="Arial" w:cs="Arial"/>
                <w:color w:val="000000"/>
                <w:sz w:val="18"/>
                <w:szCs w:val="18"/>
                <w:lang w:eastAsia="en-GB"/>
              </w:rPr>
              <w:t>3,10</w:t>
            </w:r>
            <w:r>
              <w:rPr>
                <w:rFonts w:ascii="Arial" w:hAnsi="Arial" w:cs="Arial"/>
                <w:color w:val="000000"/>
                <w:sz w:val="18"/>
                <w:szCs w:val="18"/>
                <w:lang w:eastAsia="en-GB"/>
              </w:rPr>
              <w:t>]</w:t>
            </w:r>
          </w:p>
        </w:tc>
      </w:tr>
      <w:tr w:rsidR="005C4094" w:rsidRPr="001B1ED0" w14:paraId="482242F4" w14:textId="77777777" w:rsidTr="005C4094">
        <w:trPr>
          <w:trHeight w:val="260"/>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564823A"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Total Insertion Loss</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BE4BC98"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dB</w:t>
            </w: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3123DEAC" w14:textId="0077AE3F"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-1</w:t>
            </w:r>
            <w:r w:rsidR="00F224A7">
              <w:rPr>
                <w:rFonts w:ascii="Arial" w:hAnsi="Arial" w:cs="Arial"/>
                <w:color w:val="000000"/>
                <w:sz w:val="18"/>
                <w:szCs w:val="18"/>
                <w:lang w:eastAsia="en-GB"/>
              </w:rPr>
              <w:t>2</w:t>
            </w:r>
            <w:r w:rsidRPr="005C4094">
              <w:rPr>
                <w:rFonts w:ascii="Arial" w:hAnsi="Arial" w:cs="Arial"/>
                <w:color w:val="000000"/>
                <w:sz w:val="18"/>
                <w:szCs w:val="18"/>
                <w:lang w:eastAsia="en-GB"/>
              </w:rPr>
              <w:t>,</w:t>
            </w:r>
            <w:r w:rsidR="00811487">
              <w:rPr>
                <w:rFonts w:ascii="Arial" w:hAnsi="Arial" w:cs="Arial"/>
                <w:color w:val="000000"/>
                <w:sz w:val="18"/>
                <w:szCs w:val="18"/>
                <w:lang w:eastAsia="en-GB"/>
              </w:rPr>
              <w:t>7</w:t>
            </w:r>
            <w:r w:rsidRPr="005C4094">
              <w:rPr>
                <w:rFonts w:ascii="Arial" w:hAnsi="Arial" w:cs="Arial"/>
                <w:color w:val="000000"/>
                <w:sz w:val="18"/>
                <w:szCs w:val="18"/>
                <w:lang w:eastAsia="en-GB"/>
              </w:rPr>
              <w:t>0</w:t>
            </w:r>
          </w:p>
        </w:tc>
      </w:tr>
      <w:tr w:rsidR="005C4094" w:rsidRPr="001B1ED0" w14:paraId="603541EE" w14:textId="77777777" w:rsidTr="005C4094">
        <w:trPr>
          <w:trHeight w:val="248"/>
        </w:trPr>
        <w:tc>
          <w:tcPr>
            <w:tcW w:w="4675"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56F55A4" w14:textId="77777777" w:rsidR="005C4094" w:rsidRPr="005C4094" w:rsidRDefault="005C4094" w:rsidP="007636E0">
            <w:pPr>
              <w:spacing w:after="0"/>
              <w:rPr>
                <w:rFonts w:ascii="Arial" w:hAnsi="Arial" w:cs="Arial"/>
                <w:sz w:val="18"/>
                <w:szCs w:val="18"/>
                <w:lang w:eastAsia="en-GB"/>
              </w:rPr>
            </w:pPr>
            <w:r w:rsidRPr="005C4094">
              <w:rPr>
                <w:rFonts w:ascii="Arial" w:hAnsi="Arial" w:cs="Arial"/>
                <w:color w:val="000000"/>
                <w:sz w:val="18"/>
                <w:szCs w:val="18"/>
                <w:lang w:eastAsia="en-GB"/>
              </w:rPr>
              <w:t>Form factor Integration losses</w:t>
            </w:r>
          </w:p>
        </w:tc>
        <w:tc>
          <w:tcPr>
            <w:tcW w:w="1134"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B356DF5" w14:textId="77777777" w:rsidR="005C4094" w:rsidRPr="005C4094" w:rsidRDefault="005C4094" w:rsidP="007636E0">
            <w:pPr>
              <w:spacing w:after="0"/>
              <w:rPr>
                <w:rFonts w:ascii="Arial" w:hAnsi="Arial" w:cs="Arial"/>
                <w:sz w:val="18"/>
                <w:szCs w:val="18"/>
                <w:lang w:eastAsia="en-GB"/>
              </w:rPr>
            </w:pPr>
          </w:p>
        </w:tc>
        <w:tc>
          <w:tcPr>
            <w:tcW w:w="354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4BC85A19"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-6,00</w:t>
            </w:r>
          </w:p>
        </w:tc>
      </w:tr>
      <w:tr w:rsidR="005C4094" w:rsidRPr="001B1ED0" w14:paraId="751958F5" w14:textId="77777777" w:rsidTr="005C4094">
        <w:trPr>
          <w:trHeight w:val="289"/>
        </w:trPr>
        <w:tc>
          <w:tcPr>
            <w:tcW w:w="4675" w:type="dxa"/>
            <w:tcBorders>
              <w:top w:val="single" w:sz="6" w:space="0" w:color="auto"/>
              <w:left w:val="single" w:sz="2" w:space="0" w:color="auto"/>
              <w:bottom w:val="single" w:sz="2" w:space="0" w:color="auto"/>
              <w:right w:val="single" w:sz="6" w:space="0" w:color="auto"/>
            </w:tcBorders>
            <w:tcMar>
              <w:top w:w="0" w:type="dxa"/>
              <w:left w:w="75" w:type="dxa"/>
              <w:bottom w:w="0" w:type="dxa"/>
              <w:right w:w="75" w:type="dxa"/>
            </w:tcMar>
            <w:vAlign w:val="center"/>
            <w:hideMark/>
          </w:tcPr>
          <w:p w14:paraId="762F20EC" w14:textId="77777777" w:rsidR="005C4094" w:rsidRPr="005C4094" w:rsidRDefault="005C4094" w:rsidP="007636E0">
            <w:pPr>
              <w:spacing w:after="0"/>
              <w:rPr>
                <w:rFonts w:ascii="Arial" w:hAnsi="Arial" w:cs="Arial"/>
                <w:sz w:val="18"/>
                <w:szCs w:val="18"/>
                <w:lang w:eastAsia="en-GB"/>
              </w:rPr>
            </w:pPr>
            <w:r w:rsidRPr="005C4094">
              <w:rPr>
                <w:rFonts w:ascii="Arial" w:hAnsi="Arial" w:cs="Arial"/>
                <w:b/>
                <w:bCs/>
                <w:color w:val="000000"/>
                <w:sz w:val="18"/>
                <w:szCs w:val="18"/>
                <w:lang w:eastAsia="en-GB"/>
              </w:rPr>
              <w:t>REFSENS</w:t>
            </w:r>
          </w:p>
        </w:tc>
        <w:tc>
          <w:tcPr>
            <w:tcW w:w="1134" w:type="dxa"/>
            <w:tcBorders>
              <w:top w:val="single" w:sz="6" w:space="0" w:color="auto"/>
              <w:left w:val="single" w:sz="6" w:space="0" w:color="auto"/>
              <w:bottom w:val="single" w:sz="2" w:space="0" w:color="auto"/>
              <w:right w:val="single" w:sz="6" w:space="0" w:color="auto"/>
            </w:tcBorders>
            <w:tcMar>
              <w:top w:w="0" w:type="dxa"/>
              <w:left w:w="75" w:type="dxa"/>
              <w:bottom w:w="0" w:type="dxa"/>
              <w:right w:w="75" w:type="dxa"/>
            </w:tcMar>
            <w:vAlign w:val="center"/>
            <w:hideMark/>
          </w:tcPr>
          <w:p w14:paraId="090EF94B" w14:textId="77777777" w:rsidR="005C4094" w:rsidRPr="005C4094" w:rsidRDefault="005C4094" w:rsidP="007636E0">
            <w:pPr>
              <w:spacing w:after="0"/>
              <w:jc w:val="center"/>
              <w:rPr>
                <w:rFonts w:ascii="Arial" w:hAnsi="Arial" w:cs="Arial"/>
                <w:sz w:val="18"/>
                <w:szCs w:val="18"/>
                <w:lang w:eastAsia="en-GB"/>
              </w:rPr>
            </w:pPr>
            <w:r w:rsidRPr="005C4094">
              <w:rPr>
                <w:rFonts w:ascii="Arial" w:hAnsi="Arial" w:cs="Arial"/>
                <w:color w:val="000000"/>
                <w:sz w:val="18"/>
                <w:szCs w:val="18"/>
                <w:lang w:eastAsia="en-GB"/>
              </w:rPr>
              <w:t>dBm</w:t>
            </w:r>
          </w:p>
        </w:tc>
        <w:tc>
          <w:tcPr>
            <w:tcW w:w="3544" w:type="dxa"/>
            <w:tcBorders>
              <w:top w:val="single" w:sz="6" w:space="0" w:color="auto"/>
              <w:left w:val="single" w:sz="6" w:space="0" w:color="auto"/>
              <w:bottom w:val="single" w:sz="2" w:space="0" w:color="auto"/>
              <w:right w:val="single" w:sz="2" w:space="0" w:color="auto"/>
            </w:tcBorders>
            <w:tcMar>
              <w:top w:w="0" w:type="dxa"/>
              <w:left w:w="75" w:type="dxa"/>
              <w:bottom w:w="0" w:type="dxa"/>
              <w:right w:w="75" w:type="dxa"/>
            </w:tcMar>
            <w:vAlign w:val="center"/>
            <w:hideMark/>
          </w:tcPr>
          <w:p w14:paraId="1E7E79F4" w14:textId="7D001FBC" w:rsidR="005C4094" w:rsidRPr="005C4094" w:rsidRDefault="00811487" w:rsidP="007636E0">
            <w:pPr>
              <w:spacing w:after="0"/>
              <w:jc w:val="center"/>
              <w:rPr>
                <w:rFonts w:ascii="Arial" w:hAnsi="Arial" w:cs="Arial"/>
                <w:sz w:val="18"/>
                <w:szCs w:val="18"/>
                <w:lang w:eastAsia="en-GB"/>
              </w:rPr>
            </w:pPr>
            <w:r>
              <w:rPr>
                <w:rFonts w:ascii="Arial" w:hAnsi="Arial" w:cs="Arial"/>
                <w:b/>
                <w:bCs/>
                <w:color w:val="000000"/>
                <w:sz w:val="18"/>
                <w:szCs w:val="18"/>
                <w:lang w:eastAsia="en-GB"/>
              </w:rPr>
              <w:t>[</w:t>
            </w:r>
            <w:r w:rsidR="005C4094" w:rsidRPr="005C4094">
              <w:rPr>
                <w:rFonts w:ascii="Arial" w:hAnsi="Arial" w:cs="Arial"/>
                <w:b/>
                <w:bCs/>
                <w:color w:val="000000"/>
                <w:sz w:val="18"/>
                <w:szCs w:val="18"/>
                <w:lang w:eastAsia="en-GB"/>
              </w:rPr>
              <w:t>-7</w:t>
            </w:r>
            <w:r>
              <w:rPr>
                <w:rFonts w:ascii="Arial" w:hAnsi="Arial" w:cs="Arial"/>
                <w:b/>
                <w:bCs/>
                <w:color w:val="000000"/>
                <w:sz w:val="18"/>
                <w:szCs w:val="18"/>
                <w:lang w:eastAsia="en-GB"/>
              </w:rPr>
              <w:t>4</w:t>
            </w:r>
            <w:r w:rsidR="005C4094" w:rsidRPr="005C4094">
              <w:rPr>
                <w:rFonts w:ascii="Arial" w:hAnsi="Arial" w:cs="Arial"/>
                <w:b/>
                <w:bCs/>
                <w:color w:val="000000"/>
                <w:sz w:val="18"/>
                <w:szCs w:val="18"/>
                <w:lang w:eastAsia="en-GB"/>
              </w:rPr>
              <w:t>,</w:t>
            </w:r>
            <w:r>
              <w:rPr>
                <w:rFonts w:ascii="Arial" w:hAnsi="Arial" w:cs="Arial"/>
                <w:b/>
                <w:bCs/>
                <w:color w:val="000000"/>
                <w:sz w:val="18"/>
                <w:szCs w:val="18"/>
                <w:lang w:eastAsia="en-GB"/>
              </w:rPr>
              <w:t>8</w:t>
            </w:r>
            <w:r w:rsidR="00F224A7">
              <w:rPr>
                <w:rFonts w:ascii="Arial" w:hAnsi="Arial" w:cs="Arial"/>
                <w:b/>
                <w:bCs/>
                <w:color w:val="000000"/>
                <w:sz w:val="18"/>
                <w:szCs w:val="18"/>
                <w:lang w:eastAsia="en-GB"/>
              </w:rPr>
              <w:t>3</w:t>
            </w:r>
            <w:r>
              <w:rPr>
                <w:rFonts w:ascii="Arial" w:hAnsi="Arial" w:cs="Arial"/>
                <w:b/>
                <w:bCs/>
                <w:color w:val="000000"/>
                <w:sz w:val="18"/>
                <w:szCs w:val="18"/>
                <w:lang w:eastAsia="en-GB"/>
              </w:rPr>
              <w:t>]</w:t>
            </w:r>
          </w:p>
        </w:tc>
      </w:tr>
    </w:tbl>
    <w:p w14:paraId="7D365849" w14:textId="77777777" w:rsidR="005C4094" w:rsidRDefault="005C4094" w:rsidP="007E5AE9">
      <w:pPr>
        <w:spacing w:after="120"/>
        <w:jc w:val="both"/>
        <w:rPr>
          <w:rFonts w:ascii="Arial" w:hAnsi="Arial" w:cs="Arial"/>
        </w:rPr>
      </w:pPr>
    </w:p>
    <w:p w14:paraId="636E59A1" w14:textId="77777777" w:rsidR="00A46291" w:rsidRPr="006054D7" w:rsidRDefault="00A46291" w:rsidP="006054D7">
      <w:pPr>
        <w:spacing w:after="0"/>
        <w:jc w:val="both"/>
        <w:rPr>
          <w:rFonts w:ascii="Arial" w:hAnsi="Arial" w:cs="Arial"/>
        </w:rPr>
      </w:pPr>
    </w:p>
    <w:p w14:paraId="3963EC14" w14:textId="0ED6820F" w:rsidR="009F2B71" w:rsidRPr="001A47A6" w:rsidRDefault="00913229" w:rsidP="001A47A6">
      <w:pPr>
        <w:spacing w:after="120"/>
        <w:jc w:val="both"/>
        <w:rPr>
          <w:rFonts w:ascii="Arial" w:hAnsi="Arial" w:cs="Arial"/>
          <w:i/>
          <w:iCs/>
        </w:rPr>
      </w:pPr>
      <w:r>
        <w:rPr>
          <w:rFonts w:ascii="Arial" w:hAnsi="Arial" w:cs="Arial"/>
          <w:b/>
          <w:bCs/>
          <w:i/>
          <w:iCs/>
        </w:rPr>
        <w:t>Observation</w:t>
      </w:r>
      <w:r w:rsidR="00491142">
        <w:rPr>
          <w:rFonts w:ascii="Arial" w:hAnsi="Arial" w:cs="Arial"/>
          <w:b/>
          <w:bCs/>
          <w:i/>
          <w:iCs/>
        </w:rPr>
        <w:t xml:space="preserve"> </w:t>
      </w:r>
      <w:r>
        <w:rPr>
          <w:rFonts w:ascii="Arial" w:hAnsi="Arial" w:cs="Arial"/>
          <w:b/>
          <w:bCs/>
          <w:i/>
          <w:iCs/>
        </w:rPr>
        <w:t>4</w:t>
      </w:r>
      <w:r w:rsidR="007E5AE9" w:rsidRPr="007E5AE9">
        <w:rPr>
          <w:rFonts w:ascii="Arial" w:hAnsi="Arial" w:cs="Arial"/>
          <w:i/>
          <w:iCs/>
        </w:rPr>
        <w:t xml:space="preserve">: </w:t>
      </w:r>
      <w:r w:rsidR="001A47A6">
        <w:rPr>
          <w:rFonts w:ascii="Arial" w:hAnsi="Arial" w:cs="Arial"/>
          <w:i/>
          <w:iCs/>
        </w:rPr>
        <w:t xml:space="preserve">The single-band peak EIS requirement for 60 GHz is </w:t>
      </w:r>
      <w:r w:rsidR="00811487">
        <w:rPr>
          <w:rFonts w:ascii="Arial" w:hAnsi="Arial" w:cs="Arial"/>
          <w:i/>
          <w:iCs/>
        </w:rPr>
        <w:t>[</w:t>
      </w:r>
      <w:r w:rsidR="001A47A6">
        <w:rPr>
          <w:rFonts w:ascii="Arial" w:hAnsi="Arial" w:cs="Arial"/>
          <w:i/>
          <w:iCs/>
        </w:rPr>
        <w:t>-7</w:t>
      </w:r>
      <w:r w:rsidR="00811487">
        <w:rPr>
          <w:rFonts w:ascii="Arial" w:hAnsi="Arial" w:cs="Arial"/>
          <w:i/>
          <w:iCs/>
        </w:rPr>
        <w:t>4</w:t>
      </w:r>
      <w:r w:rsidR="001A47A6">
        <w:rPr>
          <w:rFonts w:ascii="Arial" w:hAnsi="Arial" w:cs="Arial"/>
          <w:i/>
          <w:iCs/>
        </w:rPr>
        <w:t>.</w:t>
      </w:r>
      <w:r w:rsidR="00811487">
        <w:rPr>
          <w:rFonts w:ascii="Arial" w:hAnsi="Arial" w:cs="Arial"/>
          <w:i/>
          <w:iCs/>
        </w:rPr>
        <w:t>8</w:t>
      </w:r>
      <w:r w:rsidR="001A47A6">
        <w:rPr>
          <w:rFonts w:ascii="Arial" w:hAnsi="Arial" w:cs="Arial"/>
          <w:i/>
          <w:iCs/>
        </w:rPr>
        <w:t>3 dBm/50 MHz</w:t>
      </w:r>
      <w:r w:rsidR="00811487">
        <w:rPr>
          <w:rFonts w:ascii="Arial" w:hAnsi="Arial" w:cs="Arial"/>
          <w:i/>
          <w:iCs/>
        </w:rPr>
        <w:t>]</w:t>
      </w:r>
      <w:r w:rsidR="001A47A6">
        <w:rPr>
          <w:rFonts w:ascii="Arial" w:hAnsi="Arial" w:cs="Arial"/>
          <w:i/>
          <w:iCs/>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1970DEA6" w14:textId="187F1F86" w:rsidR="00F63DD3" w:rsidRDefault="00301BA3" w:rsidP="004802F5">
      <w:pPr>
        <w:rPr>
          <w:rFonts w:ascii="Arial" w:hAnsi="Arial" w:cs="Arial"/>
        </w:rPr>
      </w:pPr>
      <w:r w:rsidRPr="00301BA3">
        <w:rPr>
          <w:rFonts w:ascii="Arial" w:hAnsi="Arial" w:cs="Arial"/>
        </w:rPr>
        <w:t xml:space="preserve">In this contribution, we </w:t>
      </w:r>
      <w:r w:rsidR="00F63DD3">
        <w:rPr>
          <w:rFonts w:ascii="Arial" w:hAnsi="Arial" w:cs="Arial"/>
        </w:rPr>
        <w:t>have provided a first estimate of the expected</w:t>
      </w:r>
      <w:r w:rsidR="001A47A6">
        <w:rPr>
          <w:rFonts w:ascii="Arial" w:hAnsi="Arial" w:cs="Arial"/>
        </w:rPr>
        <w:t xml:space="preserve"> minimum peak EIRP and EIS considering </w:t>
      </w:r>
      <w:r w:rsidR="00F63DD3">
        <w:rPr>
          <w:rFonts w:ascii="Arial" w:hAnsi="Arial" w:cs="Arial"/>
        </w:rPr>
        <w:t>the challenges to support the wideband 60 GHz operation.</w:t>
      </w:r>
      <w:r w:rsidR="004802F5">
        <w:rPr>
          <w:rFonts w:ascii="Arial" w:hAnsi="Arial" w:cs="Arial"/>
        </w:rPr>
        <w:br/>
      </w:r>
      <w:r w:rsidR="00F63DD3">
        <w:rPr>
          <w:rFonts w:ascii="Arial" w:hAnsi="Arial" w:cs="Arial"/>
        </w:rPr>
        <w:t>In summary, we have made the following observations</w:t>
      </w:r>
      <w:r w:rsidR="004802F5">
        <w:rPr>
          <w:rFonts w:ascii="Arial" w:hAnsi="Arial" w:cs="Arial"/>
        </w:rPr>
        <w:t>.</w:t>
      </w:r>
    </w:p>
    <w:p w14:paraId="1A1A36B6" w14:textId="77777777" w:rsidR="00F63DD3" w:rsidRDefault="00F63DD3" w:rsidP="00F63DD3">
      <w:pPr>
        <w:spacing w:after="0"/>
        <w:jc w:val="both"/>
        <w:rPr>
          <w:rFonts w:ascii="Arial" w:hAnsi="Arial" w:cs="Arial"/>
        </w:rPr>
      </w:pPr>
    </w:p>
    <w:p w14:paraId="3A0BD9AC" w14:textId="62559AD9" w:rsidR="00F63DD3" w:rsidRDefault="00F63DD3" w:rsidP="00F63DD3">
      <w:pPr>
        <w:rPr>
          <w:rFonts w:ascii="Arial" w:hAnsi="Arial" w:cs="Arial"/>
          <w:i/>
          <w:iCs/>
          <w:lang w:val="en-US"/>
        </w:rPr>
      </w:pPr>
      <w:r w:rsidRPr="007E5AE9">
        <w:rPr>
          <w:rFonts w:ascii="Arial" w:hAnsi="Arial" w:cs="Arial"/>
          <w:b/>
          <w:bCs/>
          <w:i/>
          <w:iCs/>
        </w:rPr>
        <w:t xml:space="preserve">Observation </w:t>
      </w:r>
      <w:r>
        <w:rPr>
          <w:rFonts w:ascii="Arial" w:hAnsi="Arial" w:cs="Arial"/>
          <w:b/>
          <w:bCs/>
          <w:i/>
          <w:iCs/>
        </w:rPr>
        <w:t>1</w:t>
      </w:r>
      <w:r w:rsidRPr="007E5AE9">
        <w:rPr>
          <w:rFonts w:ascii="Arial" w:hAnsi="Arial" w:cs="Arial"/>
          <w:i/>
          <w:iCs/>
        </w:rPr>
        <w:t xml:space="preserve">: </w:t>
      </w:r>
      <w:r w:rsidRPr="0042112A">
        <w:rPr>
          <w:rFonts w:ascii="Arial" w:hAnsi="Arial" w:cs="Arial"/>
          <w:i/>
          <w:iCs/>
          <w:lang w:val="en-US"/>
        </w:rPr>
        <w:t xml:space="preserve">The worse linearity of the PA will require a significant power back-off. </w:t>
      </w:r>
      <w:r>
        <w:rPr>
          <w:rFonts w:ascii="Arial" w:hAnsi="Arial" w:cs="Arial"/>
          <w:i/>
          <w:iCs/>
          <w:lang w:val="en-US"/>
        </w:rPr>
        <w:t>We</w:t>
      </w:r>
      <w:r w:rsidRPr="0042112A">
        <w:rPr>
          <w:rFonts w:ascii="Arial" w:hAnsi="Arial" w:cs="Arial"/>
          <w:i/>
          <w:iCs/>
          <w:lang w:val="en-US"/>
        </w:rPr>
        <w:t xml:space="preserve"> expect a power degradation between </w:t>
      </w:r>
      <w:r>
        <w:rPr>
          <w:rFonts w:ascii="Arial" w:hAnsi="Arial" w:cs="Arial"/>
          <w:i/>
          <w:iCs/>
          <w:lang w:val="en-US"/>
        </w:rPr>
        <w:t>4</w:t>
      </w:r>
      <w:r w:rsidRPr="0042112A">
        <w:rPr>
          <w:rFonts w:ascii="Arial" w:hAnsi="Arial" w:cs="Arial"/>
          <w:i/>
          <w:iCs/>
          <w:lang w:val="en-US"/>
        </w:rPr>
        <w:t xml:space="preserve">.5 and </w:t>
      </w:r>
      <w:r>
        <w:rPr>
          <w:rFonts w:ascii="Arial" w:hAnsi="Arial" w:cs="Arial"/>
          <w:i/>
          <w:iCs/>
          <w:lang w:val="en-US"/>
        </w:rPr>
        <w:t>5</w:t>
      </w:r>
      <w:r w:rsidRPr="0042112A">
        <w:rPr>
          <w:rFonts w:ascii="Arial" w:hAnsi="Arial" w:cs="Arial"/>
          <w:i/>
          <w:iCs/>
          <w:lang w:val="en-US"/>
        </w:rPr>
        <w:t>.5 dB compared to band n262</w:t>
      </w:r>
      <w:r>
        <w:rPr>
          <w:rFonts w:ascii="Arial" w:hAnsi="Arial" w:cs="Arial"/>
          <w:i/>
          <w:iCs/>
          <w:lang w:val="en-US"/>
        </w:rPr>
        <w:t>.</w:t>
      </w:r>
    </w:p>
    <w:p w14:paraId="0826BE00" w14:textId="77777777" w:rsidR="00F63DD3" w:rsidRPr="007B5B39" w:rsidRDefault="00F63DD3" w:rsidP="00F63DD3">
      <w:pPr>
        <w:rPr>
          <w:rFonts w:ascii="Arial" w:hAnsi="Arial" w:cs="Arial"/>
          <w:b/>
          <w:bCs/>
          <w:i/>
          <w:iCs/>
        </w:rPr>
      </w:pPr>
      <w:r w:rsidRPr="007E5AE9">
        <w:rPr>
          <w:rFonts w:ascii="Arial" w:hAnsi="Arial" w:cs="Arial"/>
          <w:b/>
          <w:bCs/>
          <w:i/>
          <w:iCs/>
        </w:rPr>
        <w:t xml:space="preserve">Observation </w:t>
      </w:r>
      <w:r>
        <w:rPr>
          <w:rFonts w:ascii="Arial" w:hAnsi="Arial" w:cs="Arial"/>
          <w:b/>
          <w:bCs/>
          <w:i/>
          <w:iCs/>
        </w:rPr>
        <w:t>2</w:t>
      </w:r>
      <w:r w:rsidRPr="007B5B39">
        <w:rPr>
          <w:rFonts w:ascii="Arial" w:hAnsi="Arial" w:cs="Arial"/>
          <w:b/>
          <w:bCs/>
          <w:i/>
          <w:iCs/>
        </w:rPr>
        <w:t xml:space="preserve">: </w:t>
      </w:r>
      <w:r w:rsidRPr="007B5B39">
        <w:rPr>
          <w:rFonts w:ascii="Arial" w:hAnsi="Arial" w:cs="Arial"/>
          <w:i/>
          <w:iCs/>
        </w:rPr>
        <w:t>LNAs suffer from low gain and high noise due to the transistors operating closer to their cut</w:t>
      </w:r>
      <w:r>
        <w:rPr>
          <w:rFonts w:ascii="Arial" w:hAnsi="Arial" w:cs="Arial"/>
          <w:i/>
          <w:iCs/>
        </w:rPr>
        <w:t>-</w:t>
      </w:r>
      <w:r w:rsidRPr="007B5B39">
        <w:rPr>
          <w:rFonts w:ascii="Arial" w:hAnsi="Arial" w:cs="Arial"/>
          <w:i/>
          <w:iCs/>
        </w:rPr>
        <w:t>off frequencies. From this extrapolation the NF degradation is between 3.5 and 4.5 dB compared to band</w:t>
      </w:r>
      <w:r>
        <w:rPr>
          <w:rFonts w:ascii="Arial" w:hAnsi="Arial" w:cs="Arial"/>
          <w:i/>
          <w:iCs/>
        </w:rPr>
        <w:t xml:space="preserve"> n262.</w:t>
      </w:r>
    </w:p>
    <w:p w14:paraId="12F61F1A" w14:textId="55E4CEC6" w:rsidR="001A47A6" w:rsidRPr="001A47A6" w:rsidRDefault="00913229" w:rsidP="001A47A6">
      <w:pPr>
        <w:spacing w:after="120"/>
        <w:jc w:val="both"/>
        <w:rPr>
          <w:rFonts w:ascii="Arial" w:hAnsi="Arial" w:cs="Arial"/>
          <w:i/>
          <w:iCs/>
        </w:rPr>
      </w:pPr>
      <w:r>
        <w:rPr>
          <w:rFonts w:ascii="Arial" w:hAnsi="Arial" w:cs="Arial"/>
          <w:b/>
          <w:bCs/>
          <w:i/>
          <w:iCs/>
        </w:rPr>
        <w:t>Observation 3</w:t>
      </w:r>
      <w:r w:rsidRPr="007E5AE9">
        <w:rPr>
          <w:rFonts w:ascii="Arial" w:hAnsi="Arial" w:cs="Arial"/>
          <w:i/>
          <w:iCs/>
        </w:rPr>
        <w:t xml:space="preserve">: </w:t>
      </w:r>
      <w:r w:rsidR="001A47A6">
        <w:rPr>
          <w:rFonts w:ascii="Arial" w:hAnsi="Arial" w:cs="Arial"/>
          <w:i/>
          <w:iCs/>
        </w:rPr>
        <w:t xml:space="preserve">The single-band minimum peak EIRP requirement for 60 GHz is </w:t>
      </w:r>
      <w:r w:rsidR="00811487">
        <w:rPr>
          <w:rFonts w:ascii="Arial" w:hAnsi="Arial" w:cs="Arial"/>
          <w:i/>
          <w:iCs/>
        </w:rPr>
        <w:t>[</w:t>
      </w:r>
      <w:r w:rsidR="001A47A6">
        <w:rPr>
          <w:rFonts w:ascii="Arial" w:hAnsi="Arial" w:cs="Arial"/>
          <w:i/>
          <w:iCs/>
        </w:rPr>
        <w:t>6.</w:t>
      </w:r>
      <w:r w:rsidR="00811487">
        <w:rPr>
          <w:rFonts w:ascii="Arial" w:hAnsi="Arial" w:cs="Arial"/>
          <w:i/>
          <w:iCs/>
        </w:rPr>
        <w:t>1</w:t>
      </w:r>
      <w:r w:rsidR="001A47A6">
        <w:rPr>
          <w:rFonts w:ascii="Arial" w:hAnsi="Arial" w:cs="Arial"/>
          <w:i/>
          <w:iCs/>
        </w:rPr>
        <w:t xml:space="preserve"> dBm</w:t>
      </w:r>
      <w:r w:rsidR="00811487">
        <w:rPr>
          <w:rFonts w:ascii="Arial" w:hAnsi="Arial" w:cs="Arial"/>
          <w:i/>
          <w:iCs/>
        </w:rPr>
        <w:t>]</w:t>
      </w:r>
      <w:r w:rsidR="001A47A6">
        <w:rPr>
          <w:rFonts w:ascii="Arial" w:hAnsi="Arial" w:cs="Arial"/>
          <w:i/>
          <w:iCs/>
        </w:rPr>
        <w:t>.</w:t>
      </w:r>
    </w:p>
    <w:p w14:paraId="439114A3" w14:textId="4902FB44" w:rsidR="001A47A6" w:rsidRPr="001A47A6" w:rsidRDefault="00913229" w:rsidP="001A47A6">
      <w:pPr>
        <w:spacing w:after="120"/>
        <w:jc w:val="both"/>
        <w:rPr>
          <w:rFonts w:ascii="Arial" w:hAnsi="Arial" w:cs="Arial"/>
          <w:i/>
          <w:iCs/>
        </w:rPr>
      </w:pPr>
      <w:r>
        <w:rPr>
          <w:rFonts w:ascii="Arial" w:hAnsi="Arial" w:cs="Arial"/>
          <w:b/>
          <w:bCs/>
          <w:i/>
          <w:iCs/>
        </w:rPr>
        <w:t>Observation 4</w:t>
      </w:r>
      <w:r w:rsidRPr="007E5AE9">
        <w:rPr>
          <w:rFonts w:ascii="Arial" w:hAnsi="Arial" w:cs="Arial"/>
          <w:i/>
          <w:iCs/>
        </w:rPr>
        <w:t xml:space="preserve">: </w:t>
      </w:r>
      <w:r w:rsidR="001A47A6">
        <w:rPr>
          <w:rFonts w:ascii="Arial" w:hAnsi="Arial" w:cs="Arial"/>
          <w:i/>
          <w:iCs/>
        </w:rPr>
        <w:t xml:space="preserve">The single-band peak EIS requirement for 60 GHz is </w:t>
      </w:r>
      <w:r w:rsidR="00811487">
        <w:rPr>
          <w:rFonts w:ascii="Arial" w:hAnsi="Arial" w:cs="Arial"/>
          <w:i/>
          <w:iCs/>
        </w:rPr>
        <w:t>[-74.83 dBm/50 MHz].</w:t>
      </w:r>
    </w:p>
    <w:p w14:paraId="5D2DDC34" w14:textId="62AA5838" w:rsidR="005E69AE" w:rsidRDefault="005E69AE" w:rsidP="005E69AE">
      <w:pPr>
        <w:pStyle w:val="Heading1"/>
      </w:pPr>
      <w:r>
        <w:lastRenderedPageBreak/>
        <w:t>4</w:t>
      </w:r>
      <w:r>
        <w:tab/>
        <w:t>References</w:t>
      </w:r>
    </w:p>
    <w:p w14:paraId="3C074039" w14:textId="77777777" w:rsidR="004768DA" w:rsidRPr="004768DA" w:rsidRDefault="004768DA" w:rsidP="004768DA">
      <w:pPr>
        <w:spacing w:after="0"/>
      </w:pPr>
    </w:p>
    <w:p w14:paraId="67C2CA75" w14:textId="6A995653" w:rsidR="008F626A" w:rsidRDefault="008F626A" w:rsidP="008F626A">
      <w:pPr>
        <w:pStyle w:val="EX"/>
        <w:jc w:val="both"/>
        <w:rPr>
          <w:rFonts w:ascii="Arial" w:hAnsi="Arial" w:cs="Arial"/>
        </w:rPr>
      </w:pPr>
      <w:bookmarkStart w:id="1" w:name="_Ref68207325"/>
      <w:bookmarkEnd w:id="0"/>
      <w:r>
        <w:rPr>
          <w:rFonts w:ascii="Arial" w:hAnsi="Arial" w:cs="Arial"/>
        </w:rPr>
        <w:t>RP-202925 “Revised WID: Extending current NR operation to 71 GHz”, CMCC, 3GPP TSG-RAN Meeting #90-e, December 7</w:t>
      </w:r>
      <w:r w:rsidRPr="008F626A">
        <w:rPr>
          <w:rFonts w:ascii="Arial" w:hAnsi="Arial" w:cs="Arial"/>
          <w:vertAlign w:val="superscript"/>
        </w:rPr>
        <w:t>th</w:t>
      </w:r>
      <w:r>
        <w:rPr>
          <w:rFonts w:ascii="Arial" w:hAnsi="Arial" w:cs="Arial"/>
        </w:rPr>
        <w:t xml:space="preserve"> – 11</w:t>
      </w:r>
      <w:r w:rsidRPr="008F626A">
        <w:rPr>
          <w:rFonts w:ascii="Arial" w:hAnsi="Arial" w:cs="Arial"/>
          <w:vertAlign w:val="superscript"/>
        </w:rPr>
        <w:t>th</w:t>
      </w:r>
      <w:r>
        <w:rPr>
          <w:rFonts w:ascii="Arial" w:hAnsi="Arial" w:cs="Arial"/>
        </w:rPr>
        <w:t>, 2020</w:t>
      </w:r>
      <w:bookmarkEnd w:id="1"/>
    </w:p>
    <w:p w14:paraId="60EAAE22" w14:textId="6D78090A" w:rsidR="008D10CA" w:rsidRPr="001A47A6" w:rsidRDefault="00FA0FE9" w:rsidP="001A47A6">
      <w:pPr>
        <w:pStyle w:val="EX"/>
        <w:jc w:val="both"/>
        <w:rPr>
          <w:rFonts w:ascii="Arial" w:hAnsi="Arial" w:cs="Arial"/>
        </w:rPr>
      </w:pPr>
      <w:r>
        <w:rPr>
          <w:rFonts w:ascii="Arial" w:hAnsi="Arial" w:cs="Arial"/>
        </w:rPr>
        <w:t>R4-</w:t>
      </w:r>
      <w:r w:rsidR="00DF0098">
        <w:rPr>
          <w:rFonts w:ascii="Arial" w:hAnsi="Arial" w:cs="Arial"/>
        </w:rPr>
        <w:t>210</w:t>
      </w:r>
      <w:r w:rsidR="0022695C">
        <w:rPr>
          <w:rFonts w:ascii="Arial" w:hAnsi="Arial" w:cs="Arial"/>
        </w:rPr>
        <w:t>9446</w:t>
      </w:r>
      <w:r w:rsidR="00DF0098">
        <w:rPr>
          <w:rFonts w:ascii="Arial" w:hAnsi="Arial" w:cs="Arial"/>
        </w:rPr>
        <w:t xml:space="preserve"> “</w:t>
      </w:r>
      <w:r w:rsidR="0022695C">
        <w:rPr>
          <w:rFonts w:ascii="Arial" w:hAnsi="Arial" w:cs="Arial"/>
        </w:rPr>
        <w:t>60 GHz UE RF</w:t>
      </w:r>
      <w:r w:rsidR="00DF0098">
        <w:rPr>
          <w:rFonts w:ascii="Arial" w:hAnsi="Arial" w:cs="Arial"/>
        </w:rPr>
        <w:t>”, Apple Inc., 3GPP TSG-RAN WG4 Meeting #9</w:t>
      </w:r>
      <w:r w:rsidR="0022695C">
        <w:rPr>
          <w:rFonts w:ascii="Arial" w:hAnsi="Arial" w:cs="Arial"/>
        </w:rPr>
        <w:t>9</w:t>
      </w:r>
      <w:r w:rsidR="00DF0098">
        <w:rPr>
          <w:rFonts w:ascii="Arial" w:hAnsi="Arial" w:cs="Arial"/>
        </w:rPr>
        <w:t xml:space="preserve">-e, </w:t>
      </w:r>
      <w:r w:rsidR="0022695C">
        <w:rPr>
          <w:rFonts w:ascii="Arial" w:hAnsi="Arial" w:cs="Arial"/>
        </w:rPr>
        <w:t>May</w:t>
      </w:r>
      <w:r w:rsidR="00DF0098">
        <w:rPr>
          <w:rFonts w:ascii="Arial" w:hAnsi="Arial" w:cs="Arial"/>
        </w:rPr>
        <w:t xml:space="preserve"> </w:t>
      </w:r>
      <w:r w:rsidR="0022695C">
        <w:rPr>
          <w:rFonts w:ascii="Arial" w:hAnsi="Arial" w:cs="Arial"/>
        </w:rPr>
        <w:t>19</w:t>
      </w:r>
      <w:r w:rsidR="00DF0098" w:rsidRPr="00DF0098">
        <w:rPr>
          <w:rFonts w:ascii="Arial" w:hAnsi="Arial" w:cs="Arial"/>
          <w:vertAlign w:val="superscript"/>
        </w:rPr>
        <w:t>th</w:t>
      </w:r>
      <w:r w:rsidR="00DF0098">
        <w:rPr>
          <w:rFonts w:ascii="Arial" w:hAnsi="Arial" w:cs="Arial"/>
        </w:rPr>
        <w:t xml:space="preserve"> – </w:t>
      </w:r>
      <w:r w:rsidR="0022695C">
        <w:rPr>
          <w:rFonts w:ascii="Arial" w:hAnsi="Arial" w:cs="Arial"/>
        </w:rPr>
        <w:t>27</w:t>
      </w:r>
      <w:r w:rsidR="00DF0098" w:rsidRPr="00DF0098">
        <w:rPr>
          <w:rFonts w:ascii="Arial" w:hAnsi="Arial" w:cs="Arial"/>
          <w:vertAlign w:val="superscript"/>
        </w:rPr>
        <w:t>th</w:t>
      </w:r>
      <w:r w:rsidR="00DF0098">
        <w:rPr>
          <w:rFonts w:ascii="Arial" w:hAnsi="Arial" w:cs="Arial"/>
        </w:rPr>
        <w:t>, 2021</w:t>
      </w:r>
    </w:p>
    <w:sectPr w:rsidR="008D10CA" w:rsidRPr="001A47A6"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A4BB7" w14:textId="77777777" w:rsidR="00BB31D3" w:rsidRDefault="00BB31D3">
      <w:r>
        <w:separator/>
      </w:r>
    </w:p>
  </w:endnote>
  <w:endnote w:type="continuationSeparator" w:id="0">
    <w:p w14:paraId="6C6BC2C3" w14:textId="77777777" w:rsidR="00BB31D3" w:rsidRDefault="00BB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2EFF" w:usb1="D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05E62" w14:textId="77777777" w:rsidR="00BB31D3" w:rsidRDefault="00BB31D3">
      <w:r>
        <w:separator/>
      </w:r>
    </w:p>
  </w:footnote>
  <w:footnote w:type="continuationSeparator" w:id="0">
    <w:p w14:paraId="4DEE94EE" w14:textId="77777777" w:rsidR="00BB31D3" w:rsidRDefault="00BB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7"/>
  </w:num>
  <w:num w:numId="8">
    <w:abstractNumId w:val="3"/>
  </w:num>
  <w:num w:numId="9">
    <w:abstractNumId w:val="8"/>
  </w:num>
  <w:num w:numId="10">
    <w:abstractNumId w:val="4"/>
  </w:num>
  <w:num w:numId="11">
    <w:abstractNumId w:val="5"/>
  </w:num>
  <w:num w:numId="12">
    <w:abstractNumId w:val="12"/>
  </w:num>
  <w:num w:numId="13">
    <w:abstractNumId w:val="6"/>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959"/>
    <w:rsid w:val="00020879"/>
    <w:rsid w:val="00033397"/>
    <w:rsid w:val="00040095"/>
    <w:rsid w:val="00051834"/>
    <w:rsid w:val="00054529"/>
    <w:rsid w:val="00054A22"/>
    <w:rsid w:val="00062023"/>
    <w:rsid w:val="000655A6"/>
    <w:rsid w:val="0006704A"/>
    <w:rsid w:val="0007193A"/>
    <w:rsid w:val="00080512"/>
    <w:rsid w:val="000909FE"/>
    <w:rsid w:val="00092E3F"/>
    <w:rsid w:val="000A0C3B"/>
    <w:rsid w:val="000A365D"/>
    <w:rsid w:val="000A68F3"/>
    <w:rsid w:val="000B5785"/>
    <w:rsid w:val="000B61FB"/>
    <w:rsid w:val="000C47C3"/>
    <w:rsid w:val="000D58AB"/>
    <w:rsid w:val="000E1A37"/>
    <w:rsid w:val="000E3D6F"/>
    <w:rsid w:val="000E5C81"/>
    <w:rsid w:val="00104BC6"/>
    <w:rsid w:val="00112CAE"/>
    <w:rsid w:val="00114E2C"/>
    <w:rsid w:val="00121103"/>
    <w:rsid w:val="00133525"/>
    <w:rsid w:val="00157E2B"/>
    <w:rsid w:val="0016611C"/>
    <w:rsid w:val="00166B5C"/>
    <w:rsid w:val="00176F50"/>
    <w:rsid w:val="00181118"/>
    <w:rsid w:val="001841B1"/>
    <w:rsid w:val="001848CA"/>
    <w:rsid w:val="00190D39"/>
    <w:rsid w:val="001A410D"/>
    <w:rsid w:val="001A47A6"/>
    <w:rsid w:val="001A4C42"/>
    <w:rsid w:val="001C21C3"/>
    <w:rsid w:val="001D02C2"/>
    <w:rsid w:val="001D1470"/>
    <w:rsid w:val="001F0C1D"/>
    <w:rsid w:val="001F1132"/>
    <w:rsid w:val="001F168B"/>
    <w:rsid w:val="00201812"/>
    <w:rsid w:val="00204648"/>
    <w:rsid w:val="002242B0"/>
    <w:rsid w:val="0022695C"/>
    <w:rsid w:val="002347A2"/>
    <w:rsid w:val="002450A4"/>
    <w:rsid w:val="00247926"/>
    <w:rsid w:val="00253E22"/>
    <w:rsid w:val="00261B7C"/>
    <w:rsid w:val="0026424E"/>
    <w:rsid w:val="002675F0"/>
    <w:rsid w:val="00276EE4"/>
    <w:rsid w:val="002A2397"/>
    <w:rsid w:val="002A2A03"/>
    <w:rsid w:val="002B6339"/>
    <w:rsid w:val="002D61E3"/>
    <w:rsid w:val="002E00EE"/>
    <w:rsid w:val="002E3933"/>
    <w:rsid w:val="002F4181"/>
    <w:rsid w:val="00301BA3"/>
    <w:rsid w:val="003172DC"/>
    <w:rsid w:val="00317588"/>
    <w:rsid w:val="0034052F"/>
    <w:rsid w:val="00341FD5"/>
    <w:rsid w:val="00342AC6"/>
    <w:rsid w:val="003534AA"/>
    <w:rsid w:val="0035462D"/>
    <w:rsid w:val="003618DB"/>
    <w:rsid w:val="003765B8"/>
    <w:rsid w:val="003772E9"/>
    <w:rsid w:val="00396C5D"/>
    <w:rsid w:val="003A0483"/>
    <w:rsid w:val="003B3CE6"/>
    <w:rsid w:val="003B56B1"/>
    <w:rsid w:val="003C3971"/>
    <w:rsid w:val="003C5418"/>
    <w:rsid w:val="003C6A8C"/>
    <w:rsid w:val="003E7753"/>
    <w:rsid w:val="003F0C6B"/>
    <w:rsid w:val="003F15CD"/>
    <w:rsid w:val="003F6ACE"/>
    <w:rsid w:val="003F7606"/>
    <w:rsid w:val="00403E33"/>
    <w:rsid w:val="00412B8C"/>
    <w:rsid w:val="0041733B"/>
    <w:rsid w:val="00423334"/>
    <w:rsid w:val="004345EC"/>
    <w:rsid w:val="00463240"/>
    <w:rsid w:val="00464617"/>
    <w:rsid w:val="004673C1"/>
    <w:rsid w:val="004728B7"/>
    <w:rsid w:val="0047564A"/>
    <w:rsid w:val="00475AC6"/>
    <w:rsid w:val="004768DA"/>
    <w:rsid w:val="004802F5"/>
    <w:rsid w:val="004819D5"/>
    <w:rsid w:val="004826A9"/>
    <w:rsid w:val="00491142"/>
    <w:rsid w:val="00493119"/>
    <w:rsid w:val="004A5608"/>
    <w:rsid w:val="004A5DB3"/>
    <w:rsid w:val="004B3A68"/>
    <w:rsid w:val="004B5C7F"/>
    <w:rsid w:val="004B77CC"/>
    <w:rsid w:val="004C15E6"/>
    <w:rsid w:val="004C1601"/>
    <w:rsid w:val="004D3578"/>
    <w:rsid w:val="004D5ADE"/>
    <w:rsid w:val="004E213A"/>
    <w:rsid w:val="004F0988"/>
    <w:rsid w:val="004F3340"/>
    <w:rsid w:val="004F3E3D"/>
    <w:rsid w:val="004F7DEF"/>
    <w:rsid w:val="00514735"/>
    <w:rsid w:val="005165AE"/>
    <w:rsid w:val="0053388B"/>
    <w:rsid w:val="00534BE5"/>
    <w:rsid w:val="00535773"/>
    <w:rsid w:val="00543E6C"/>
    <w:rsid w:val="00565087"/>
    <w:rsid w:val="00572E14"/>
    <w:rsid w:val="00594F57"/>
    <w:rsid w:val="005973BE"/>
    <w:rsid w:val="005A0CAB"/>
    <w:rsid w:val="005A5986"/>
    <w:rsid w:val="005A656C"/>
    <w:rsid w:val="005C4094"/>
    <w:rsid w:val="005C5140"/>
    <w:rsid w:val="005D0924"/>
    <w:rsid w:val="005D2E01"/>
    <w:rsid w:val="005D7526"/>
    <w:rsid w:val="005E69AE"/>
    <w:rsid w:val="005F4A6F"/>
    <w:rsid w:val="00602AEA"/>
    <w:rsid w:val="006054D7"/>
    <w:rsid w:val="006073EA"/>
    <w:rsid w:val="00607E3C"/>
    <w:rsid w:val="00614FDF"/>
    <w:rsid w:val="00617BD2"/>
    <w:rsid w:val="00621584"/>
    <w:rsid w:val="00624566"/>
    <w:rsid w:val="006246A7"/>
    <w:rsid w:val="00625205"/>
    <w:rsid w:val="0062595A"/>
    <w:rsid w:val="006304BE"/>
    <w:rsid w:val="0063543D"/>
    <w:rsid w:val="00647114"/>
    <w:rsid w:val="006528E0"/>
    <w:rsid w:val="00662106"/>
    <w:rsid w:val="00696222"/>
    <w:rsid w:val="006A2C3D"/>
    <w:rsid w:val="006A323F"/>
    <w:rsid w:val="006A7137"/>
    <w:rsid w:val="006B30D0"/>
    <w:rsid w:val="006C228A"/>
    <w:rsid w:val="006C3D95"/>
    <w:rsid w:val="006D7B72"/>
    <w:rsid w:val="006E5C86"/>
    <w:rsid w:val="0070349D"/>
    <w:rsid w:val="0070556D"/>
    <w:rsid w:val="007058E4"/>
    <w:rsid w:val="00713C44"/>
    <w:rsid w:val="00734A5B"/>
    <w:rsid w:val="0074026F"/>
    <w:rsid w:val="007429F6"/>
    <w:rsid w:val="00744E76"/>
    <w:rsid w:val="00745842"/>
    <w:rsid w:val="00746BF6"/>
    <w:rsid w:val="00752198"/>
    <w:rsid w:val="00753881"/>
    <w:rsid w:val="007551EB"/>
    <w:rsid w:val="00772FB5"/>
    <w:rsid w:val="00774DA4"/>
    <w:rsid w:val="00781F0F"/>
    <w:rsid w:val="007B22B1"/>
    <w:rsid w:val="007B5B39"/>
    <w:rsid w:val="007B600E"/>
    <w:rsid w:val="007C1DD8"/>
    <w:rsid w:val="007C3B0A"/>
    <w:rsid w:val="007C7C70"/>
    <w:rsid w:val="007E5AE9"/>
    <w:rsid w:val="007F0F4A"/>
    <w:rsid w:val="007F3AE3"/>
    <w:rsid w:val="00801C2E"/>
    <w:rsid w:val="008028A4"/>
    <w:rsid w:val="0081106E"/>
    <w:rsid w:val="00811487"/>
    <w:rsid w:val="00812E0B"/>
    <w:rsid w:val="008140D1"/>
    <w:rsid w:val="0081535D"/>
    <w:rsid w:val="00820B25"/>
    <w:rsid w:val="00830747"/>
    <w:rsid w:val="00832AC4"/>
    <w:rsid w:val="00857DED"/>
    <w:rsid w:val="008768CA"/>
    <w:rsid w:val="00886D52"/>
    <w:rsid w:val="0089062C"/>
    <w:rsid w:val="00892B17"/>
    <w:rsid w:val="008A3527"/>
    <w:rsid w:val="008A5F18"/>
    <w:rsid w:val="008A645A"/>
    <w:rsid w:val="008A7650"/>
    <w:rsid w:val="008C384C"/>
    <w:rsid w:val="008C494B"/>
    <w:rsid w:val="008C74C8"/>
    <w:rsid w:val="008D10CA"/>
    <w:rsid w:val="008E1DF8"/>
    <w:rsid w:val="008E40F6"/>
    <w:rsid w:val="008E7986"/>
    <w:rsid w:val="008F626A"/>
    <w:rsid w:val="0090271F"/>
    <w:rsid w:val="00902E23"/>
    <w:rsid w:val="0091018D"/>
    <w:rsid w:val="009114D7"/>
    <w:rsid w:val="00913229"/>
    <w:rsid w:val="0091348E"/>
    <w:rsid w:val="00917CCB"/>
    <w:rsid w:val="00921E71"/>
    <w:rsid w:val="00930919"/>
    <w:rsid w:val="00931971"/>
    <w:rsid w:val="00942EC2"/>
    <w:rsid w:val="00946157"/>
    <w:rsid w:val="0094625B"/>
    <w:rsid w:val="00952E04"/>
    <w:rsid w:val="00955390"/>
    <w:rsid w:val="00965947"/>
    <w:rsid w:val="00986DFB"/>
    <w:rsid w:val="009929FF"/>
    <w:rsid w:val="009A1EA1"/>
    <w:rsid w:val="009B0763"/>
    <w:rsid w:val="009B373D"/>
    <w:rsid w:val="009E536F"/>
    <w:rsid w:val="009F2B71"/>
    <w:rsid w:val="009F37B7"/>
    <w:rsid w:val="009F5E43"/>
    <w:rsid w:val="00A06AAF"/>
    <w:rsid w:val="00A10F02"/>
    <w:rsid w:val="00A12809"/>
    <w:rsid w:val="00A13BCD"/>
    <w:rsid w:val="00A13C2E"/>
    <w:rsid w:val="00A14D3F"/>
    <w:rsid w:val="00A164B4"/>
    <w:rsid w:val="00A166C3"/>
    <w:rsid w:val="00A1761C"/>
    <w:rsid w:val="00A2000D"/>
    <w:rsid w:val="00A20472"/>
    <w:rsid w:val="00A26956"/>
    <w:rsid w:val="00A46291"/>
    <w:rsid w:val="00A46D40"/>
    <w:rsid w:val="00A536F4"/>
    <w:rsid w:val="00A53724"/>
    <w:rsid w:val="00A60A95"/>
    <w:rsid w:val="00A612AD"/>
    <w:rsid w:val="00A625A6"/>
    <w:rsid w:val="00A67816"/>
    <w:rsid w:val="00A7175A"/>
    <w:rsid w:val="00A73129"/>
    <w:rsid w:val="00A75621"/>
    <w:rsid w:val="00A82346"/>
    <w:rsid w:val="00A83518"/>
    <w:rsid w:val="00A92BA1"/>
    <w:rsid w:val="00A942D0"/>
    <w:rsid w:val="00AB5A96"/>
    <w:rsid w:val="00AC0150"/>
    <w:rsid w:val="00AC1EBB"/>
    <w:rsid w:val="00AC3CB2"/>
    <w:rsid w:val="00AC6BC6"/>
    <w:rsid w:val="00AC6D4C"/>
    <w:rsid w:val="00AD5F64"/>
    <w:rsid w:val="00AE3797"/>
    <w:rsid w:val="00AF42D4"/>
    <w:rsid w:val="00AF7AB0"/>
    <w:rsid w:val="00B150E6"/>
    <w:rsid w:val="00B15449"/>
    <w:rsid w:val="00B231E1"/>
    <w:rsid w:val="00B2629A"/>
    <w:rsid w:val="00B35505"/>
    <w:rsid w:val="00B4224D"/>
    <w:rsid w:val="00B42A9D"/>
    <w:rsid w:val="00B51CDC"/>
    <w:rsid w:val="00B574A0"/>
    <w:rsid w:val="00B64A22"/>
    <w:rsid w:val="00B71CB1"/>
    <w:rsid w:val="00B76FBB"/>
    <w:rsid w:val="00B863E2"/>
    <w:rsid w:val="00B93086"/>
    <w:rsid w:val="00BA19ED"/>
    <w:rsid w:val="00BA300B"/>
    <w:rsid w:val="00BA4B8D"/>
    <w:rsid w:val="00BB31D3"/>
    <w:rsid w:val="00BB4BD2"/>
    <w:rsid w:val="00BC0F7D"/>
    <w:rsid w:val="00BE3255"/>
    <w:rsid w:val="00BF128E"/>
    <w:rsid w:val="00BF4C3B"/>
    <w:rsid w:val="00BF6A1B"/>
    <w:rsid w:val="00BF74A8"/>
    <w:rsid w:val="00C1496A"/>
    <w:rsid w:val="00C33079"/>
    <w:rsid w:val="00C358C6"/>
    <w:rsid w:val="00C36899"/>
    <w:rsid w:val="00C45231"/>
    <w:rsid w:val="00C51E29"/>
    <w:rsid w:val="00C54C23"/>
    <w:rsid w:val="00C575E9"/>
    <w:rsid w:val="00C70AC6"/>
    <w:rsid w:val="00C71DA1"/>
    <w:rsid w:val="00C72833"/>
    <w:rsid w:val="00C80F1D"/>
    <w:rsid w:val="00C87227"/>
    <w:rsid w:val="00C93F40"/>
    <w:rsid w:val="00CA3D0C"/>
    <w:rsid w:val="00CA4524"/>
    <w:rsid w:val="00CB0A5D"/>
    <w:rsid w:val="00CB272A"/>
    <w:rsid w:val="00CE0C93"/>
    <w:rsid w:val="00CE221C"/>
    <w:rsid w:val="00CE2F48"/>
    <w:rsid w:val="00CE6DD7"/>
    <w:rsid w:val="00CF20E3"/>
    <w:rsid w:val="00CF5D12"/>
    <w:rsid w:val="00CF65B5"/>
    <w:rsid w:val="00CF7163"/>
    <w:rsid w:val="00D03C06"/>
    <w:rsid w:val="00D309CC"/>
    <w:rsid w:val="00D463D6"/>
    <w:rsid w:val="00D46431"/>
    <w:rsid w:val="00D5430D"/>
    <w:rsid w:val="00D56A52"/>
    <w:rsid w:val="00D57972"/>
    <w:rsid w:val="00D62CB9"/>
    <w:rsid w:val="00D675A9"/>
    <w:rsid w:val="00D738D6"/>
    <w:rsid w:val="00D755EB"/>
    <w:rsid w:val="00D823BC"/>
    <w:rsid w:val="00D8507E"/>
    <w:rsid w:val="00D87E00"/>
    <w:rsid w:val="00D9134D"/>
    <w:rsid w:val="00DA7A03"/>
    <w:rsid w:val="00DB11F3"/>
    <w:rsid w:val="00DB1818"/>
    <w:rsid w:val="00DB4052"/>
    <w:rsid w:val="00DB79F7"/>
    <w:rsid w:val="00DC0F78"/>
    <w:rsid w:val="00DC309B"/>
    <w:rsid w:val="00DC4A77"/>
    <w:rsid w:val="00DC4DA2"/>
    <w:rsid w:val="00DC56EB"/>
    <w:rsid w:val="00DD4C17"/>
    <w:rsid w:val="00DD52B7"/>
    <w:rsid w:val="00DE627F"/>
    <w:rsid w:val="00DF0098"/>
    <w:rsid w:val="00DF2B1F"/>
    <w:rsid w:val="00DF464B"/>
    <w:rsid w:val="00DF6189"/>
    <w:rsid w:val="00DF62CD"/>
    <w:rsid w:val="00DF71DE"/>
    <w:rsid w:val="00E066B8"/>
    <w:rsid w:val="00E16509"/>
    <w:rsid w:val="00E2413E"/>
    <w:rsid w:val="00E337DC"/>
    <w:rsid w:val="00E40F69"/>
    <w:rsid w:val="00E44582"/>
    <w:rsid w:val="00E52814"/>
    <w:rsid w:val="00E61FCF"/>
    <w:rsid w:val="00E64596"/>
    <w:rsid w:val="00E72324"/>
    <w:rsid w:val="00E72ABE"/>
    <w:rsid w:val="00E74333"/>
    <w:rsid w:val="00E77645"/>
    <w:rsid w:val="00E91B77"/>
    <w:rsid w:val="00E96D1A"/>
    <w:rsid w:val="00E97CE5"/>
    <w:rsid w:val="00EA5123"/>
    <w:rsid w:val="00EC4847"/>
    <w:rsid w:val="00EC4A25"/>
    <w:rsid w:val="00EC5547"/>
    <w:rsid w:val="00EC55DC"/>
    <w:rsid w:val="00ED21B2"/>
    <w:rsid w:val="00EE48DB"/>
    <w:rsid w:val="00EE5AA7"/>
    <w:rsid w:val="00EF70F3"/>
    <w:rsid w:val="00F0055E"/>
    <w:rsid w:val="00F025A2"/>
    <w:rsid w:val="00F04712"/>
    <w:rsid w:val="00F06F13"/>
    <w:rsid w:val="00F07D83"/>
    <w:rsid w:val="00F10C13"/>
    <w:rsid w:val="00F164A5"/>
    <w:rsid w:val="00F21311"/>
    <w:rsid w:val="00F224A7"/>
    <w:rsid w:val="00F22EC7"/>
    <w:rsid w:val="00F2546F"/>
    <w:rsid w:val="00F325C8"/>
    <w:rsid w:val="00F36FBC"/>
    <w:rsid w:val="00F62AEB"/>
    <w:rsid w:val="00F63DD3"/>
    <w:rsid w:val="00F653B8"/>
    <w:rsid w:val="00F65429"/>
    <w:rsid w:val="00F70647"/>
    <w:rsid w:val="00F7495C"/>
    <w:rsid w:val="00F75C96"/>
    <w:rsid w:val="00F87D29"/>
    <w:rsid w:val="00FA0FE9"/>
    <w:rsid w:val="00FA1266"/>
    <w:rsid w:val="00FA6317"/>
    <w:rsid w:val="00FC1192"/>
    <w:rsid w:val="00FC67C4"/>
    <w:rsid w:val="00FE5FD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696222"/>
    <w:rPr>
      <w:lang w:eastAsia="en-US"/>
    </w:rPr>
  </w:style>
  <w:style w:type="paragraph" w:styleId="Caption">
    <w:name w:val="caption"/>
    <w:basedOn w:val="Normal"/>
    <w:next w:val="Normal"/>
    <w:unhideWhenUsed/>
    <w:qFormat/>
    <w:rsid w:val="007B5B39"/>
    <w:pPr>
      <w:spacing w:after="200"/>
    </w:pPr>
    <w:rPr>
      <w:i/>
      <w:iCs/>
      <w:color w:val="44546A" w:themeColor="text2"/>
      <w:sz w:val="18"/>
      <w:szCs w:val="18"/>
      <w:lang w:eastAsia="en-GB"/>
    </w:rPr>
  </w:style>
  <w:style w:type="paragraph" w:styleId="NormalWeb">
    <w:name w:val="Normal (Web)"/>
    <w:basedOn w:val="Normal"/>
    <w:uiPriority w:val="99"/>
    <w:unhideWhenUsed/>
    <w:rsid w:val="00FE5FD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0E8AE-0CC4-8945-BED5-CD3185E5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211</TotalTime>
  <Pages>4</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31</cp:revision>
  <cp:lastPrinted>2019-02-25T14:05:00Z</cp:lastPrinted>
  <dcterms:created xsi:type="dcterms:W3CDTF">2021-04-02T20:49:00Z</dcterms:created>
  <dcterms:modified xsi:type="dcterms:W3CDTF">2021-08-06T20:27:00Z</dcterms:modified>
  <cp:category/>
</cp:coreProperties>
</file>